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9D5" w:rsidRPr="005119D5" w:rsidRDefault="005119D5" w:rsidP="005119D5">
      <w:pPr>
        <w:jc w:val="center"/>
        <w:rPr>
          <w:rFonts w:eastAsia="Calibri"/>
          <w:b/>
          <w:sz w:val="27"/>
          <w:szCs w:val="27"/>
        </w:rPr>
      </w:pPr>
      <w:r w:rsidRPr="005119D5">
        <w:rPr>
          <w:rFonts w:eastAsia="Calibri"/>
          <w:b/>
          <w:sz w:val="27"/>
          <w:szCs w:val="27"/>
        </w:rPr>
        <w:t xml:space="preserve">QUY TRÌNH </w:t>
      </w:r>
    </w:p>
    <w:p w:rsidR="0053535D" w:rsidRPr="005119D5" w:rsidRDefault="0053535D" w:rsidP="005119D5">
      <w:pPr>
        <w:jc w:val="center"/>
        <w:rPr>
          <w:rFonts w:eastAsia="Calibri"/>
          <w:b/>
          <w:sz w:val="27"/>
          <w:szCs w:val="27"/>
        </w:rPr>
      </w:pPr>
      <w:r w:rsidRPr="005119D5">
        <w:rPr>
          <w:rFonts w:eastAsia="Calibri"/>
          <w:b/>
          <w:sz w:val="27"/>
          <w:szCs w:val="27"/>
        </w:rPr>
        <w:t xml:space="preserve">Kỹ thuật trồng, chăm sóc cây </w:t>
      </w:r>
      <w:r w:rsidR="005119D5" w:rsidRPr="005119D5">
        <w:rPr>
          <w:rFonts w:eastAsia="Calibri"/>
          <w:b/>
          <w:sz w:val="27"/>
          <w:szCs w:val="27"/>
        </w:rPr>
        <w:t xml:space="preserve">bí </w:t>
      </w:r>
      <w:r w:rsidRPr="005119D5">
        <w:rPr>
          <w:rFonts w:eastAsia="Calibri"/>
          <w:b/>
          <w:sz w:val="27"/>
          <w:szCs w:val="27"/>
        </w:rPr>
        <w:t>xanh</w:t>
      </w:r>
      <w:r w:rsidR="005119D5" w:rsidRPr="005119D5">
        <w:rPr>
          <w:rFonts w:eastAsia="Calibri"/>
          <w:b/>
          <w:sz w:val="27"/>
          <w:szCs w:val="27"/>
        </w:rPr>
        <w:t xml:space="preserve"> </w:t>
      </w:r>
      <w:r w:rsidRPr="005119D5">
        <w:rPr>
          <w:rFonts w:eastAsia="Calibri"/>
          <w:b/>
          <w:sz w:val="27"/>
          <w:szCs w:val="27"/>
        </w:rPr>
        <w:t>trên địa bàn tỉnh Lâm Đồng</w:t>
      </w:r>
    </w:p>
    <w:p w:rsidR="005119D5" w:rsidRPr="005119D5" w:rsidRDefault="005119D5" w:rsidP="005119D5">
      <w:pPr>
        <w:ind w:firstLine="561"/>
        <w:jc w:val="center"/>
        <w:rPr>
          <w:i/>
          <w:sz w:val="27"/>
          <w:szCs w:val="27"/>
        </w:rPr>
      </w:pPr>
      <w:r w:rsidRPr="005119D5">
        <w:rPr>
          <w:i/>
          <w:sz w:val="27"/>
          <w:szCs w:val="27"/>
        </w:rPr>
        <w:t>(Ban hành kèm Quyết định số        /QĐ-UBND, ngày        /      /2025</w:t>
      </w:r>
    </w:p>
    <w:p w:rsidR="005119D5" w:rsidRPr="005119D5" w:rsidRDefault="005119D5" w:rsidP="005119D5">
      <w:pPr>
        <w:ind w:firstLine="567"/>
        <w:jc w:val="center"/>
        <w:rPr>
          <w:i/>
          <w:sz w:val="27"/>
          <w:szCs w:val="27"/>
        </w:rPr>
      </w:pPr>
      <w:r w:rsidRPr="005119D5">
        <w:rPr>
          <w:i/>
          <w:sz w:val="27"/>
          <w:szCs w:val="27"/>
        </w:rPr>
        <w:t>của UBND tỉnh Lâm Đồng)</w:t>
      </w:r>
    </w:p>
    <w:p w:rsidR="005119D5" w:rsidRPr="005119D5" w:rsidRDefault="005119D5" w:rsidP="005119D5">
      <w:pPr>
        <w:spacing w:before="120"/>
        <w:ind w:firstLine="567"/>
        <w:jc w:val="center"/>
        <w:rPr>
          <w:rFonts w:eastAsiaTheme="minorHAnsi"/>
          <w:b/>
          <w:bCs/>
          <w:sz w:val="27"/>
          <w:szCs w:val="27"/>
        </w:rPr>
      </w:pPr>
    </w:p>
    <w:p w:rsidR="0053535D" w:rsidRPr="005119D5" w:rsidRDefault="0053535D" w:rsidP="005119D5">
      <w:pPr>
        <w:spacing w:before="120"/>
        <w:jc w:val="both"/>
        <w:rPr>
          <w:rFonts w:eastAsia="Calibri"/>
          <w:b/>
          <w:sz w:val="27"/>
          <w:szCs w:val="27"/>
        </w:rPr>
      </w:pP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I. Yêu cầu về sinh thái, điều kiện ngoại cảnh</w:t>
      </w:r>
    </w:p>
    <w:p w:rsidR="0053535D" w:rsidRPr="005119D5" w:rsidRDefault="0053535D" w:rsidP="005119D5">
      <w:pPr>
        <w:spacing w:before="120"/>
        <w:ind w:firstLine="567"/>
        <w:jc w:val="both"/>
        <w:rPr>
          <w:rFonts w:eastAsia="Calibri"/>
          <w:b/>
          <w:sz w:val="27"/>
          <w:szCs w:val="27"/>
        </w:rPr>
      </w:pPr>
      <w:r w:rsidRPr="005119D5">
        <w:rPr>
          <w:rFonts w:eastAsia="Calibri"/>
          <w:b/>
          <w:bCs/>
          <w:sz w:val="27"/>
          <w:szCs w:val="27"/>
        </w:rPr>
        <w:t xml:space="preserve">1. </w:t>
      </w:r>
      <w:r w:rsidRPr="005119D5">
        <w:rPr>
          <w:rFonts w:eastAsia="Calibri"/>
          <w:b/>
          <w:sz w:val="27"/>
          <w:szCs w:val="27"/>
        </w:rPr>
        <w:t>Nhiệt độ, ẩm độ và lượng mưa</w:t>
      </w:r>
    </w:p>
    <w:p w:rsidR="0053535D" w:rsidRPr="005119D5" w:rsidRDefault="0053535D" w:rsidP="005119D5">
      <w:pPr>
        <w:spacing w:before="120"/>
        <w:ind w:firstLine="567"/>
        <w:jc w:val="both"/>
        <w:rPr>
          <w:rFonts w:eastAsia="Calibri"/>
          <w:sz w:val="27"/>
          <w:szCs w:val="27"/>
        </w:rPr>
      </w:pPr>
      <w:r w:rsidRPr="005119D5">
        <w:rPr>
          <w:rFonts w:eastAsia="Calibri"/>
          <w:b/>
          <w:sz w:val="27"/>
          <w:szCs w:val="27"/>
        </w:rPr>
        <w:t xml:space="preserve">- </w:t>
      </w:r>
      <w:r w:rsidRPr="005119D5">
        <w:rPr>
          <w:rFonts w:eastAsia="Calibri"/>
          <w:sz w:val="27"/>
          <w:szCs w:val="27"/>
        </w:rPr>
        <w:t>Nhiệt độ</w:t>
      </w:r>
      <w:r w:rsidRPr="005119D5">
        <w:rPr>
          <w:rFonts w:eastAsia="Calibri"/>
          <w:b/>
          <w:sz w:val="27"/>
          <w:szCs w:val="27"/>
        </w:rPr>
        <w:t>:</w:t>
      </w:r>
      <w:r w:rsidRPr="005119D5">
        <w:rPr>
          <w:rFonts w:eastAsia="Arial Unicode MS"/>
          <w:sz w:val="27"/>
          <w:szCs w:val="27"/>
        </w:rPr>
        <w:t xml:space="preserve"> </w:t>
      </w:r>
      <w:r w:rsidRPr="005119D5">
        <w:rPr>
          <w:rFonts w:eastAsia="Calibri"/>
          <w:sz w:val="27"/>
          <w:szCs w:val="27"/>
        </w:rPr>
        <w:t>nhiệt độ thích hợp 24 - 28</w:t>
      </w:r>
      <w:r w:rsidRPr="005119D5">
        <w:rPr>
          <w:rFonts w:eastAsia="Calibri"/>
          <w:sz w:val="27"/>
          <w:szCs w:val="27"/>
          <w:vertAlign w:val="superscript"/>
        </w:rPr>
        <w:t>o</w:t>
      </w:r>
      <w:r w:rsidRPr="005119D5">
        <w:rPr>
          <w:rFonts w:eastAsia="Calibri"/>
          <w:sz w:val="27"/>
          <w:szCs w:val="27"/>
        </w:rPr>
        <w:t>C, hạt có thể nảy mầm ở nhiệt độ 10 - 15</w:t>
      </w:r>
      <w:r w:rsidRPr="005119D5">
        <w:rPr>
          <w:rFonts w:eastAsia="Calibri"/>
          <w:sz w:val="27"/>
          <w:szCs w:val="27"/>
          <w:vertAlign w:val="superscript"/>
        </w:rPr>
        <w:t>o</w:t>
      </w:r>
      <w:r w:rsidRPr="005119D5">
        <w:rPr>
          <w:rFonts w:eastAsia="Calibri"/>
          <w:sz w:val="27"/>
          <w:szCs w:val="27"/>
        </w:rPr>
        <w:t>C, nhưng tốt nhất là ở 25</w:t>
      </w:r>
      <w:r w:rsidRPr="005119D5">
        <w:rPr>
          <w:rFonts w:eastAsia="Calibri"/>
          <w:sz w:val="27"/>
          <w:szCs w:val="27"/>
          <w:vertAlign w:val="superscript"/>
        </w:rPr>
        <w:t>o</w:t>
      </w:r>
      <w:r w:rsidRPr="005119D5">
        <w:rPr>
          <w:rFonts w:eastAsia="Calibri"/>
          <w:sz w:val="27"/>
          <w:szCs w:val="27"/>
        </w:rPr>
        <w:t xml:space="preserve">C. Bí xanh yêu cầu ánh sáng ngày ngắn. </w:t>
      </w:r>
    </w:p>
    <w:p w:rsidR="0053535D" w:rsidRPr="005119D5" w:rsidRDefault="0053535D" w:rsidP="005119D5">
      <w:pPr>
        <w:spacing w:before="120"/>
        <w:ind w:firstLine="567"/>
        <w:jc w:val="both"/>
        <w:rPr>
          <w:rFonts w:eastAsia="Calibri"/>
          <w:sz w:val="27"/>
          <w:szCs w:val="27"/>
        </w:rPr>
      </w:pPr>
      <w:r w:rsidRPr="005119D5">
        <w:rPr>
          <w:rFonts w:eastAsia="Calibri"/>
          <w:b/>
          <w:bCs/>
          <w:sz w:val="27"/>
          <w:szCs w:val="27"/>
        </w:rPr>
        <w:t xml:space="preserve">- Ẩm độ và lượng mưa: </w:t>
      </w:r>
      <w:r w:rsidRPr="005119D5">
        <w:rPr>
          <w:rFonts w:eastAsia="Calibri"/>
          <w:sz w:val="27"/>
          <w:szCs w:val="27"/>
        </w:rPr>
        <w:t>Thời kỳ cây con đến ra hoa cần yêu cầu độ ẩm đất 65 - 70%, thời kỳ ra hoa kết quả cần độ ẩm đất 70 - 80%. Bí xanh chịu úng kém, thời kỳ ra hoa, kết quả gặp độ ẩm lớn do mưa hoặc tưới không hợp lý sẽ gây vàng lá, rụng hoa, rụng quả.</w:t>
      </w: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2. Ánh sáng</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Cây có thể sinh trưởng phát triển tốt ở điều kiện ánh sáng cường độ mạnh. Song để cho quả phát triển bình thường thì lại cần cường độ ánh sáng vừa phải. Ánh sáng trực xạ cường độ mạnh ảnh hưởng xấu đến sinh trưởng phát triển: dễ gây rụng hoa, quả non, quả dễ bị thối rám hoặc màu sắc quả bị thay đổi sang màu xanh nhạt hoặc trắng xanh, giảm chất lượng quả.</w:t>
      </w: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3. Đất đai</w:t>
      </w:r>
    </w:p>
    <w:p w:rsidR="0053535D" w:rsidRPr="005119D5" w:rsidRDefault="0053535D" w:rsidP="005119D5">
      <w:pPr>
        <w:spacing w:before="120"/>
        <w:ind w:firstLine="567"/>
        <w:jc w:val="both"/>
        <w:rPr>
          <w:rFonts w:eastAsia="Calibri"/>
          <w:b/>
          <w:sz w:val="27"/>
          <w:szCs w:val="27"/>
        </w:rPr>
      </w:pPr>
      <w:r w:rsidRPr="005119D5">
        <w:rPr>
          <w:rFonts w:eastAsia="Calibri"/>
          <w:sz w:val="27"/>
          <w:szCs w:val="27"/>
        </w:rPr>
        <w:t>Có thể trồng ở đất thịt vừa, hơi nặng, nhưng thích hợp trên đất thịt nhẹ và phù sa, pH thích hợp 6,5 - 8,0.</w:t>
      </w:r>
    </w:p>
    <w:p w:rsidR="0053535D" w:rsidRPr="005119D5" w:rsidRDefault="0053535D" w:rsidP="005119D5">
      <w:pPr>
        <w:shd w:val="clear" w:color="auto" w:fill="FFFFFF"/>
        <w:spacing w:before="120"/>
        <w:ind w:firstLine="567"/>
        <w:jc w:val="both"/>
        <w:rPr>
          <w:rFonts w:eastAsia="Calibri"/>
          <w:b/>
          <w:sz w:val="27"/>
          <w:szCs w:val="27"/>
        </w:rPr>
      </w:pPr>
      <w:r w:rsidRPr="005119D5">
        <w:rPr>
          <w:rFonts w:eastAsia="Calibri"/>
          <w:b/>
          <w:sz w:val="27"/>
          <w:szCs w:val="27"/>
        </w:rPr>
        <w:t>II. Kỹ thuật trồng và chăm sóc</w:t>
      </w:r>
    </w:p>
    <w:p w:rsidR="0053535D" w:rsidRPr="005119D5" w:rsidRDefault="0053535D" w:rsidP="005119D5">
      <w:pPr>
        <w:spacing w:before="120"/>
        <w:ind w:firstLine="567"/>
        <w:jc w:val="both"/>
        <w:rPr>
          <w:rFonts w:eastAsia="Calibri"/>
          <w:b/>
          <w:bCs/>
          <w:sz w:val="27"/>
          <w:szCs w:val="27"/>
        </w:rPr>
      </w:pPr>
      <w:r w:rsidRPr="005119D5">
        <w:rPr>
          <w:rFonts w:eastAsia="Calibri"/>
          <w:b/>
          <w:bCs/>
          <w:sz w:val="27"/>
          <w:szCs w:val="27"/>
        </w:rPr>
        <w:t>1. Giống và tiêu chuẩn cây giống</w:t>
      </w: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1.1</w:t>
      </w:r>
      <w:r w:rsidR="00686E1D" w:rsidRPr="005119D5">
        <w:rPr>
          <w:rFonts w:eastAsia="Calibri"/>
          <w:b/>
          <w:sz w:val="27"/>
          <w:szCs w:val="27"/>
        </w:rPr>
        <w:t>.</w:t>
      </w:r>
      <w:r w:rsidRPr="005119D5">
        <w:rPr>
          <w:rFonts w:eastAsia="Calibri"/>
          <w:b/>
          <w:sz w:val="27"/>
          <w:szCs w:val="27"/>
        </w:rPr>
        <w:t xml:space="preserve"> Giống</w:t>
      </w:r>
    </w:p>
    <w:p w:rsidR="0053535D" w:rsidRPr="005119D5" w:rsidRDefault="0053535D" w:rsidP="005119D5">
      <w:pPr>
        <w:spacing w:before="120"/>
        <w:ind w:firstLine="567"/>
        <w:jc w:val="both"/>
        <w:rPr>
          <w:rFonts w:eastAsia="Calibri"/>
          <w:sz w:val="27"/>
          <w:szCs w:val="27"/>
          <w:lang w:val="nl-NL"/>
        </w:rPr>
      </w:pPr>
      <w:r w:rsidRPr="005119D5">
        <w:rPr>
          <w:rFonts w:eastAsia="Calibri"/>
          <w:sz w:val="27"/>
          <w:szCs w:val="27"/>
          <w:lang w:val="vi-VN"/>
        </w:rPr>
        <w:t xml:space="preserve">Sử dụng các giống </w:t>
      </w:r>
      <w:r w:rsidRPr="005119D5">
        <w:rPr>
          <w:rFonts w:eastAsia="Calibri"/>
          <w:sz w:val="27"/>
          <w:szCs w:val="27"/>
        </w:rPr>
        <w:t>bí xanh</w:t>
      </w:r>
      <w:r w:rsidRPr="005119D5">
        <w:rPr>
          <w:rFonts w:eastAsia="Calibri"/>
          <w:sz w:val="27"/>
          <w:szCs w:val="27"/>
          <w:lang w:val="vi-VN"/>
        </w:rPr>
        <w:t xml:space="preserve"> đã được công nhận lưu hành; có nguồn gốc rõ ràng, </w:t>
      </w:r>
      <w:r w:rsidRPr="005119D5">
        <w:rPr>
          <w:rFonts w:eastAsia="Calibri"/>
          <w:sz w:val="27"/>
          <w:szCs w:val="27"/>
          <w:lang w:val="nl-NL"/>
        </w:rPr>
        <w:t xml:space="preserve">phù hợp với vùng sinh thái, vụ sản xuất và yêu cầu thị trường. Trên địa bàn tỉnh Lâm Đồng được trồng các giống phổ biến: Bí xanh </w:t>
      </w:r>
      <w:r w:rsidR="00492B9B" w:rsidRPr="005119D5">
        <w:rPr>
          <w:rFonts w:eastAsia="Calibri"/>
          <w:sz w:val="27"/>
          <w:szCs w:val="27"/>
          <w:lang w:val="nl-NL"/>
        </w:rPr>
        <w:t>Phú Nông</w:t>
      </w:r>
      <w:r w:rsidRPr="005119D5">
        <w:rPr>
          <w:rFonts w:eastAsia="Calibri"/>
          <w:sz w:val="27"/>
          <w:szCs w:val="27"/>
          <w:lang w:val="nl-NL"/>
        </w:rPr>
        <w:t>, Bí đao xanh lai VA.206, ...</w:t>
      </w:r>
    </w:p>
    <w:p w:rsidR="0053535D" w:rsidRPr="005119D5" w:rsidRDefault="0053535D" w:rsidP="005119D5">
      <w:pPr>
        <w:spacing w:before="120"/>
        <w:ind w:firstLine="567"/>
        <w:jc w:val="both"/>
        <w:rPr>
          <w:rFonts w:eastAsia="Calibri"/>
          <w:b/>
          <w:bCs/>
          <w:sz w:val="27"/>
          <w:szCs w:val="27"/>
        </w:rPr>
      </w:pPr>
      <w:r w:rsidRPr="005119D5">
        <w:rPr>
          <w:rFonts w:eastAsia="Calibri"/>
          <w:b/>
          <w:bCs/>
          <w:sz w:val="27"/>
          <w:szCs w:val="27"/>
        </w:rPr>
        <w:t>1.2. Tiêu chuẩn cây giống</w:t>
      </w:r>
    </w:p>
    <w:p w:rsidR="00712B02" w:rsidRPr="005119D5" w:rsidRDefault="0053535D" w:rsidP="005119D5">
      <w:pPr>
        <w:spacing w:before="120"/>
        <w:ind w:firstLine="567"/>
        <w:jc w:val="both"/>
        <w:rPr>
          <w:rFonts w:eastAsia="Calibri"/>
          <w:sz w:val="27"/>
          <w:szCs w:val="27"/>
          <w:lang w:val="nl-NL"/>
        </w:rPr>
      </w:pPr>
      <w:r w:rsidRPr="005119D5">
        <w:rPr>
          <w:rFonts w:eastAsia="Calibri"/>
          <w:sz w:val="27"/>
          <w:szCs w:val="27"/>
        </w:rPr>
        <w:t>C</w:t>
      </w:r>
      <w:r w:rsidRPr="005119D5">
        <w:rPr>
          <w:rFonts w:eastAsia="Calibri"/>
          <w:sz w:val="27"/>
          <w:szCs w:val="27"/>
          <w:lang w:val="vi-VN"/>
        </w:rPr>
        <w:t xml:space="preserve">hất lượng giống tốt, đồng đều, </w:t>
      </w:r>
      <w:r w:rsidRPr="005119D5">
        <w:rPr>
          <w:rFonts w:eastAsia="Calibri"/>
          <w:sz w:val="27"/>
          <w:szCs w:val="27"/>
          <w:lang w:val="nl-NL"/>
        </w:rPr>
        <w:t>sinh trưởng phát triển khỏe, năng suất cao, phẩm chất tốt, khả năng chống chịu sâu bệnh tốt, đem lại hiệu quả kinh tế cao.</w:t>
      </w:r>
      <w:r w:rsidR="00712B02" w:rsidRPr="005119D5">
        <w:rPr>
          <w:rFonts w:eastAsia="Calibri"/>
          <w:sz w:val="27"/>
          <w:szCs w:val="27"/>
          <w:lang w:val="nl-NL"/>
        </w:rPr>
        <w:t xml:space="preserve"> </w:t>
      </w:r>
      <w:r w:rsidR="00712B02" w:rsidRPr="005119D5">
        <w:rPr>
          <w:kern w:val="2"/>
          <w:sz w:val="27"/>
          <w:szCs w:val="27"/>
          <w:lang w:val="pt-BR"/>
        </w:rPr>
        <w:t>Khuyến cáo sử dụng giống lai F1 của các công ty sản xuất giống có uy t</w:t>
      </w:r>
      <w:r w:rsidR="00761EFE" w:rsidRPr="005119D5">
        <w:rPr>
          <w:kern w:val="2"/>
          <w:sz w:val="27"/>
          <w:szCs w:val="27"/>
          <w:lang w:val="pt-BR"/>
        </w:rPr>
        <w:t>ín trên thị trường với tỷ lệ nảy</w:t>
      </w:r>
      <w:r w:rsidR="00712B02" w:rsidRPr="005119D5">
        <w:rPr>
          <w:kern w:val="2"/>
          <w:sz w:val="27"/>
          <w:szCs w:val="27"/>
          <w:lang w:val="pt-BR"/>
        </w:rPr>
        <w:t xml:space="preserve"> mầm cao &gt; 90% và không lẫn tạp, hạt cỏ dại.</w:t>
      </w:r>
    </w:p>
    <w:p w:rsidR="005119D5" w:rsidRDefault="005119D5" w:rsidP="005119D5">
      <w:pPr>
        <w:spacing w:before="120"/>
        <w:ind w:firstLine="567"/>
        <w:jc w:val="both"/>
        <w:rPr>
          <w:rFonts w:eastAsia="Calibri"/>
          <w:b/>
          <w:sz w:val="27"/>
          <w:szCs w:val="27"/>
        </w:rPr>
      </w:pPr>
    </w:p>
    <w:p w:rsidR="005119D5" w:rsidRDefault="005119D5" w:rsidP="005119D5">
      <w:pPr>
        <w:spacing w:before="120"/>
        <w:ind w:firstLine="567"/>
        <w:jc w:val="both"/>
        <w:rPr>
          <w:rFonts w:eastAsia="Calibri"/>
          <w:b/>
          <w:sz w:val="27"/>
          <w:szCs w:val="27"/>
        </w:rPr>
      </w:pP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lastRenderedPageBreak/>
        <w:t>2. Kỹ thuật trồng và chăm sóc</w:t>
      </w: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2.1. Thời vụ trồng</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Bí xanh có thể trồng quanh năm ở tất cả các vùng sinh thái. Tuy nhiên tùy theo chế độ đất và nước của từng vùng, bố trí thời vụ thích hợp để thời kỳ ra hoa, ra quả tránh bị úng hoặc gặp hạn kéo dài.</w:t>
      </w:r>
    </w:p>
    <w:p w:rsidR="0053535D" w:rsidRPr="005119D5" w:rsidRDefault="0053535D" w:rsidP="005119D5">
      <w:pPr>
        <w:spacing w:before="120"/>
        <w:ind w:firstLine="567"/>
        <w:jc w:val="both"/>
        <w:rPr>
          <w:rFonts w:eastAsia="Calibri"/>
          <w:bCs/>
          <w:sz w:val="27"/>
          <w:szCs w:val="27"/>
        </w:rPr>
      </w:pPr>
      <w:r w:rsidRPr="005119D5">
        <w:rPr>
          <w:rFonts w:eastAsia="Calibri"/>
          <w:b/>
          <w:sz w:val="27"/>
          <w:szCs w:val="27"/>
        </w:rPr>
        <w:t>2.2.</w:t>
      </w:r>
      <w:r w:rsidRPr="005119D5">
        <w:rPr>
          <w:rFonts w:eastAsia="Calibri"/>
          <w:b/>
          <w:bCs/>
          <w:sz w:val="27"/>
          <w:szCs w:val="27"/>
        </w:rPr>
        <w:t xml:space="preserve"> Mật độ trồng</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xml:space="preserve">Khoảng cách trồng: cây cách cây 50 cm; hàng cách hàng 2 m. Mật độ 10.000 cây/ha </w:t>
      </w:r>
    </w:p>
    <w:p w:rsidR="0053535D" w:rsidRPr="005119D5" w:rsidRDefault="0053535D" w:rsidP="005119D5">
      <w:pPr>
        <w:shd w:val="clear" w:color="auto" w:fill="FFFFFF"/>
        <w:spacing w:before="120"/>
        <w:ind w:firstLine="567"/>
        <w:jc w:val="both"/>
        <w:rPr>
          <w:rFonts w:eastAsia="Calibri"/>
          <w:b/>
          <w:sz w:val="27"/>
          <w:szCs w:val="27"/>
        </w:rPr>
      </w:pPr>
      <w:r w:rsidRPr="005119D5">
        <w:rPr>
          <w:rFonts w:eastAsia="Calibri"/>
          <w:b/>
          <w:sz w:val="27"/>
          <w:szCs w:val="27"/>
        </w:rPr>
        <w:t>2.3. Chuẩn bị đất</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Cày đất 02 lần sau đó dùng bừa đảo đều đất; lên luống cách nhau từ 2,5 - 03 m, giữa luống rạch hàng bón lót phân hữu cơ vi sinh + vôi đảo đều với đất và phủ bạt, trên bạt tiến hành đục lỗ để trồng với khoảng cách 50 cm.</w:t>
      </w:r>
    </w:p>
    <w:p w:rsidR="0053535D" w:rsidRPr="005119D5" w:rsidRDefault="0053535D" w:rsidP="005119D5">
      <w:pPr>
        <w:spacing w:before="120"/>
        <w:ind w:firstLine="567"/>
        <w:jc w:val="both"/>
        <w:rPr>
          <w:rFonts w:eastAsia="Calibri"/>
          <w:b/>
          <w:sz w:val="27"/>
          <w:szCs w:val="27"/>
          <w:lang w:val="fi-FI"/>
        </w:rPr>
      </w:pPr>
      <w:r w:rsidRPr="005119D5">
        <w:rPr>
          <w:rFonts w:eastAsia="Calibri"/>
          <w:b/>
          <w:sz w:val="27"/>
          <w:szCs w:val="27"/>
        </w:rPr>
        <w:t xml:space="preserve">2.4. </w:t>
      </w:r>
      <w:r w:rsidRPr="005119D5">
        <w:rPr>
          <w:rFonts w:eastAsia="Calibri"/>
          <w:b/>
          <w:sz w:val="27"/>
          <w:szCs w:val="27"/>
          <w:lang w:val="fi-FI"/>
        </w:rPr>
        <w:t>Kỹ thuật trồng</w:t>
      </w:r>
    </w:p>
    <w:p w:rsidR="0053535D" w:rsidRPr="005119D5" w:rsidRDefault="00686E1D" w:rsidP="005119D5">
      <w:pPr>
        <w:spacing w:before="120"/>
        <w:ind w:firstLine="567"/>
        <w:jc w:val="both"/>
        <w:rPr>
          <w:rFonts w:eastAsia="Calibri"/>
          <w:sz w:val="27"/>
          <w:szCs w:val="27"/>
          <w:lang w:val="fi-FI"/>
        </w:rPr>
      </w:pPr>
      <w:r w:rsidRPr="005119D5">
        <w:rPr>
          <w:rFonts w:eastAsia="Calibri"/>
          <w:sz w:val="27"/>
          <w:szCs w:val="27"/>
          <w:lang w:val="fi-FI"/>
        </w:rPr>
        <w:t>a)</w:t>
      </w:r>
      <w:r w:rsidR="0053535D" w:rsidRPr="005119D5">
        <w:rPr>
          <w:rFonts w:eastAsia="Calibri"/>
          <w:sz w:val="27"/>
          <w:szCs w:val="27"/>
          <w:lang w:val="fi-FI"/>
        </w:rPr>
        <w:t xml:space="preserve"> Làm giàn:</w:t>
      </w:r>
    </w:p>
    <w:p w:rsidR="0053535D" w:rsidRPr="005119D5" w:rsidRDefault="0053535D" w:rsidP="005119D5">
      <w:pPr>
        <w:snapToGrid w:val="0"/>
        <w:spacing w:before="120"/>
        <w:ind w:firstLine="567"/>
        <w:jc w:val="both"/>
        <w:rPr>
          <w:rFonts w:eastAsia="Calibri"/>
          <w:sz w:val="27"/>
          <w:szCs w:val="27"/>
        </w:rPr>
      </w:pPr>
      <w:r w:rsidRPr="005119D5">
        <w:rPr>
          <w:rFonts w:eastAsia="Calibri"/>
          <w:sz w:val="27"/>
          <w:szCs w:val="27"/>
        </w:rPr>
        <w:t>- Đóng cọc gim quanh bờ ruộng, cọc dài 1 - 1,5 m. Dùng dây kim loại (dây thép) loại ϕ1,5 - 2 mm, gim x gim 2 - 2,5 m làm khung sương. Sau dùng dây nhỏ 0,5 mm đan ô bàn cờ vào khung, bảo đảm ô vuông cạnh x cạnh 30 - 40 cm. Cuốn 1 đai quanh dây khung để giàn chắc chắn, cách 2 - 3 đai mới quấn đai tiếp theo.</w:t>
      </w:r>
    </w:p>
    <w:p w:rsidR="0053535D" w:rsidRPr="005119D5" w:rsidRDefault="0053535D" w:rsidP="005119D5">
      <w:pPr>
        <w:snapToGrid w:val="0"/>
        <w:spacing w:before="120"/>
        <w:ind w:firstLine="567"/>
        <w:jc w:val="both"/>
        <w:rPr>
          <w:rFonts w:eastAsia="Calibri"/>
          <w:sz w:val="27"/>
          <w:szCs w:val="27"/>
        </w:rPr>
      </w:pPr>
      <w:r w:rsidRPr="005119D5">
        <w:rPr>
          <w:rFonts w:eastAsia="Calibri"/>
          <w:sz w:val="27"/>
          <w:szCs w:val="27"/>
        </w:rPr>
        <w:t>- Căng chỉnh dây gim, cọc tre chống trong giàn để giàn phẳng đều, có chiều cao từ mặt luống đến giàn khoảng 2,2 - 2,3</w:t>
      </w:r>
      <w:proofErr w:type="gramStart"/>
      <w:r w:rsidRPr="005119D5">
        <w:rPr>
          <w:rFonts w:eastAsia="Calibri"/>
          <w:sz w:val="27"/>
          <w:szCs w:val="27"/>
        </w:rPr>
        <w:t>m  để</w:t>
      </w:r>
      <w:proofErr w:type="gramEnd"/>
      <w:r w:rsidRPr="005119D5">
        <w:rPr>
          <w:rFonts w:eastAsia="Calibri"/>
          <w:sz w:val="27"/>
          <w:szCs w:val="27"/>
        </w:rPr>
        <w:t xml:space="preserve"> thuận tiện thu quả, tỉa lá. Dùng dây nilong buộc chặt đầu cây dóc vào giàn, chỉnh dóc thẳng vuông góc với giàn.</w:t>
      </w:r>
    </w:p>
    <w:p w:rsidR="0053535D" w:rsidRPr="005119D5" w:rsidRDefault="0053535D" w:rsidP="005119D5">
      <w:pPr>
        <w:spacing w:before="120"/>
        <w:ind w:firstLine="567"/>
        <w:jc w:val="both"/>
        <w:rPr>
          <w:rFonts w:eastAsia="Calibri"/>
          <w:sz w:val="27"/>
          <w:szCs w:val="27"/>
          <w:lang w:val="fi-FI"/>
        </w:rPr>
      </w:pPr>
      <w:r w:rsidRPr="005119D5">
        <w:rPr>
          <w:rFonts w:eastAsia="Calibri"/>
          <w:sz w:val="27"/>
          <w:szCs w:val="27"/>
          <w:lang w:val="fi-FI"/>
        </w:rPr>
        <w:t>b</w:t>
      </w:r>
      <w:r w:rsidR="00686E1D" w:rsidRPr="005119D5">
        <w:rPr>
          <w:rFonts w:eastAsia="Calibri"/>
          <w:sz w:val="27"/>
          <w:szCs w:val="27"/>
          <w:lang w:val="fi-FI"/>
        </w:rPr>
        <w:t>)</w:t>
      </w:r>
      <w:r w:rsidRPr="005119D5">
        <w:rPr>
          <w:rFonts w:eastAsia="Calibri"/>
          <w:sz w:val="27"/>
          <w:szCs w:val="27"/>
          <w:lang w:val="fi-FI"/>
        </w:rPr>
        <w:t>. Kỹ thuật trồng:</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Gieo hạt trực tiếp: Mỗi lỗ 01 hạt, gieo hạt xong cào nhẹ hoặc dùng tay xoa nhẹ đều trên mặt luống cho đất phủ kín hạt (hạt lấp ở độ sâu 1,5 - 2 cm). Dùng trấu, rơm rạ, xơ dừa phủ lên.</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Gieo hạt vào bầu: Chuẩn bị bầu gieo gồm 01 phần đất tơi xốp + 01 phần phân chuồng đã hoai + 01 phần tro trấu + 0,2% lân + 0,2 đến 0,5% vôi bột. Cho hạt giống vào bầu, mỗi bầu 01 hạt. Chăm sóc trong vườn ươm cho đến khi nhú lá thật đầu tiên (10 - 15 ngày) đem ra trồng. Nên trồng vào những ngày có mây râm mát hoặc buổi chiều.</w:t>
      </w:r>
    </w:p>
    <w:p w:rsidR="0053535D" w:rsidRPr="005119D5" w:rsidRDefault="0053535D" w:rsidP="005119D5">
      <w:pPr>
        <w:shd w:val="clear" w:color="auto" w:fill="FFFFFF"/>
        <w:spacing w:before="120"/>
        <w:ind w:firstLine="567"/>
        <w:jc w:val="both"/>
        <w:rPr>
          <w:rFonts w:eastAsia="Calibri"/>
          <w:b/>
          <w:sz w:val="27"/>
          <w:szCs w:val="27"/>
          <w:lang w:val="fi-FI"/>
        </w:rPr>
      </w:pPr>
      <w:r w:rsidRPr="005119D5">
        <w:rPr>
          <w:rFonts w:eastAsia="Calibri"/>
          <w:b/>
          <w:sz w:val="27"/>
          <w:szCs w:val="27"/>
        </w:rPr>
        <w:t>2.5.</w:t>
      </w:r>
      <w:r w:rsidRPr="005119D5">
        <w:rPr>
          <w:rFonts w:eastAsia="Calibri"/>
          <w:b/>
          <w:sz w:val="27"/>
          <w:szCs w:val="27"/>
          <w:lang w:val="fi-FI"/>
        </w:rPr>
        <w:t xml:space="preserve"> Phân bón và cách bón phân:</w:t>
      </w:r>
    </w:p>
    <w:p w:rsidR="0053535D" w:rsidRPr="005119D5" w:rsidRDefault="0053535D" w:rsidP="005119D5">
      <w:pPr>
        <w:shd w:val="clear" w:color="auto" w:fill="FFFFFF"/>
        <w:spacing w:before="120"/>
        <w:ind w:firstLine="567"/>
        <w:jc w:val="both"/>
        <w:rPr>
          <w:rFonts w:eastAsia="Calibri"/>
          <w:sz w:val="27"/>
          <w:szCs w:val="27"/>
        </w:rPr>
      </w:pPr>
      <w:r w:rsidRPr="005119D5">
        <w:rPr>
          <w:rFonts w:eastAsia="Calibri"/>
          <w:bCs/>
          <w:sz w:val="27"/>
          <w:szCs w:val="27"/>
          <w:lang w:val="fi-FI"/>
        </w:rPr>
        <w:t>a</w:t>
      </w:r>
      <w:r w:rsidRPr="005119D5">
        <w:rPr>
          <w:rFonts w:eastAsia="Calibri"/>
          <w:bCs/>
          <w:sz w:val="27"/>
          <w:szCs w:val="27"/>
        </w:rPr>
        <w:t>) Lượng phân bón</w:t>
      </w:r>
      <w:r w:rsidRPr="005119D5">
        <w:rPr>
          <w:rFonts w:eastAsia="Calibri"/>
          <w:b/>
          <w:i/>
          <w:sz w:val="27"/>
          <w:szCs w:val="27"/>
        </w:rPr>
        <w:t xml:space="preserve"> </w:t>
      </w:r>
      <w:r w:rsidRPr="005119D5">
        <w:rPr>
          <w:rFonts w:eastAsia="Calibri"/>
          <w:sz w:val="27"/>
          <w:szCs w:val="27"/>
        </w:rPr>
        <w:t>(tính cho 01 ha):</w:t>
      </w:r>
    </w:p>
    <w:p w:rsidR="0053535D" w:rsidRPr="005119D5" w:rsidRDefault="0053535D" w:rsidP="005119D5">
      <w:pPr>
        <w:spacing w:before="120"/>
        <w:ind w:firstLine="567"/>
        <w:jc w:val="both"/>
        <w:rPr>
          <w:rFonts w:eastAsia="Calibri"/>
          <w:bCs/>
          <w:sz w:val="27"/>
          <w:szCs w:val="27"/>
        </w:rPr>
      </w:pPr>
      <w:r w:rsidRPr="005119D5">
        <w:rPr>
          <w:rFonts w:eastAsia="Calibri"/>
          <w:bCs/>
          <w:sz w:val="27"/>
          <w:szCs w:val="27"/>
        </w:rPr>
        <w:t>Lượng bón trên 01 ha bao gồm: 2.500kg phân hữu cơ hoai mục, 500kg vôi, 147kg N, 159kg P</w:t>
      </w:r>
      <w:r w:rsidRPr="005119D5">
        <w:rPr>
          <w:rFonts w:eastAsia="Calibri"/>
          <w:bCs/>
          <w:sz w:val="27"/>
          <w:szCs w:val="27"/>
          <w:vertAlign w:val="subscript"/>
        </w:rPr>
        <w:t>2</w:t>
      </w:r>
      <w:r w:rsidRPr="005119D5">
        <w:rPr>
          <w:rFonts w:eastAsia="Calibri"/>
          <w:bCs/>
          <w:sz w:val="27"/>
          <w:szCs w:val="27"/>
        </w:rPr>
        <w:t>O</w:t>
      </w:r>
      <w:r w:rsidRPr="005119D5">
        <w:rPr>
          <w:rFonts w:eastAsia="Calibri"/>
          <w:bCs/>
          <w:sz w:val="27"/>
          <w:szCs w:val="27"/>
          <w:vertAlign w:val="subscript"/>
        </w:rPr>
        <w:t>5</w:t>
      </w:r>
      <w:r w:rsidRPr="005119D5">
        <w:rPr>
          <w:rFonts w:eastAsia="Calibri"/>
          <w:bCs/>
          <w:sz w:val="27"/>
          <w:szCs w:val="27"/>
        </w:rPr>
        <w:t>, 102kg K</w:t>
      </w:r>
      <w:r w:rsidRPr="005119D5">
        <w:rPr>
          <w:rFonts w:eastAsia="Calibri"/>
          <w:bCs/>
          <w:sz w:val="27"/>
          <w:szCs w:val="27"/>
          <w:vertAlign w:val="subscript"/>
        </w:rPr>
        <w:t>2</w:t>
      </w:r>
      <w:r w:rsidRPr="005119D5">
        <w:rPr>
          <w:rFonts w:eastAsia="Calibri"/>
          <w:bCs/>
          <w:sz w:val="27"/>
          <w:szCs w:val="27"/>
        </w:rPr>
        <w:t>O</w:t>
      </w:r>
      <w:r w:rsidR="00D56BDF" w:rsidRPr="005119D5">
        <w:rPr>
          <w:rFonts w:eastAsia="Calibri"/>
          <w:bCs/>
          <w:sz w:val="27"/>
          <w:szCs w:val="27"/>
        </w:rPr>
        <w:t xml:space="preserve"> tương đương phân thương phẩ</w:t>
      </w:r>
      <w:r w:rsidR="00DA569E" w:rsidRPr="005119D5">
        <w:rPr>
          <w:rFonts w:eastAsia="Calibri"/>
          <w:bCs/>
          <w:sz w:val="27"/>
          <w:szCs w:val="27"/>
        </w:rPr>
        <w:t xml:space="preserve">m 320kg </w:t>
      </w:r>
      <w:proofErr w:type="gramStart"/>
      <w:r w:rsidR="00DA569E" w:rsidRPr="005119D5">
        <w:rPr>
          <w:rFonts w:eastAsia="Calibri"/>
          <w:bCs/>
          <w:sz w:val="27"/>
          <w:szCs w:val="27"/>
        </w:rPr>
        <w:t>Ure  995</w:t>
      </w:r>
      <w:proofErr w:type="gramEnd"/>
      <w:r w:rsidR="00DA569E" w:rsidRPr="005119D5">
        <w:rPr>
          <w:rFonts w:eastAsia="Calibri"/>
          <w:bCs/>
          <w:sz w:val="27"/>
          <w:szCs w:val="27"/>
        </w:rPr>
        <w:t xml:space="preserve">kg super lân, </w:t>
      </w:r>
      <w:r w:rsidR="006C7816" w:rsidRPr="005119D5">
        <w:rPr>
          <w:rFonts w:eastAsia="Calibri"/>
          <w:bCs/>
          <w:sz w:val="27"/>
          <w:szCs w:val="27"/>
        </w:rPr>
        <w:t>170kg kali clorua.</w:t>
      </w:r>
    </w:p>
    <w:p w:rsidR="0053535D" w:rsidRPr="005119D5" w:rsidRDefault="0053535D" w:rsidP="005119D5">
      <w:pPr>
        <w:spacing w:before="120"/>
        <w:ind w:firstLine="567"/>
        <w:jc w:val="both"/>
        <w:rPr>
          <w:rFonts w:eastAsia="Calibri"/>
          <w:bCs/>
          <w:sz w:val="27"/>
          <w:szCs w:val="27"/>
        </w:rPr>
      </w:pPr>
      <w:r w:rsidRPr="005119D5">
        <w:rPr>
          <w:rFonts w:eastAsia="Calibri"/>
          <w:bCs/>
          <w:sz w:val="27"/>
          <w:szCs w:val="27"/>
        </w:rPr>
        <w:t>b) Cách bón:</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w:t>
      </w:r>
      <w:r w:rsidRPr="005119D5">
        <w:rPr>
          <w:rFonts w:eastAsia="Calibri"/>
          <w:sz w:val="27"/>
          <w:szCs w:val="27"/>
          <w:lang w:val="vi-VN"/>
        </w:rPr>
        <w:t xml:space="preserve"> Bón lót: Khi làm đất rải toàn bộ phân hữu cơ và 60% lượng phân lân.</w:t>
      </w:r>
      <w:r w:rsidRPr="005119D5">
        <w:rPr>
          <w:rFonts w:eastAsia="Calibri"/>
          <w:sz w:val="27"/>
          <w:szCs w:val="27"/>
        </w:rPr>
        <w:t xml:space="preserve"> Bón vôi khi xử lý đất (trước khi trồng 5 - 10 ngày) với lượng bón 500 kg.</w:t>
      </w:r>
    </w:p>
    <w:p w:rsidR="0053535D" w:rsidRPr="005119D5" w:rsidRDefault="0053535D" w:rsidP="005119D5">
      <w:pPr>
        <w:spacing w:before="120"/>
        <w:ind w:firstLine="567"/>
        <w:jc w:val="both"/>
        <w:rPr>
          <w:rFonts w:eastAsia="Calibri"/>
          <w:spacing w:val="-6"/>
          <w:sz w:val="27"/>
          <w:szCs w:val="27"/>
        </w:rPr>
      </w:pPr>
      <w:r w:rsidRPr="005119D5">
        <w:rPr>
          <w:rFonts w:eastAsia="Calibri"/>
          <w:sz w:val="27"/>
          <w:szCs w:val="27"/>
        </w:rPr>
        <w:lastRenderedPageBreak/>
        <w:t>+</w:t>
      </w:r>
      <w:r w:rsidRPr="005119D5">
        <w:rPr>
          <w:rFonts w:eastAsia="Calibri"/>
          <w:spacing w:val="-6"/>
          <w:sz w:val="27"/>
          <w:szCs w:val="27"/>
          <w:lang w:val="vi-VN"/>
        </w:rPr>
        <w:t xml:space="preserve"> Bón thúc: </w:t>
      </w:r>
      <w:r w:rsidRPr="005119D5">
        <w:rPr>
          <w:rFonts w:eastAsia="Calibri"/>
          <w:sz w:val="27"/>
          <w:szCs w:val="27"/>
        </w:rPr>
        <w:t>lượng phân bón còn lại chia ra các lần bón,</w:t>
      </w:r>
      <w:r w:rsidRPr="005119D5">
        <w:rPr>
          <w:rFonts w:eastAsia="Calibri"/>
          <w:spacing w:val="-6"/>
          <w:sz w:val="27"/>
          <w:szCs w:val="27"/>
          <w:lang w:val="vi-VN"/>
        </w:rPr>
        <w:t xml:space="preserve"> </w:t>
      </w:r>
      <w:r w:rsidRPr="005119D5">
        <w:rPr>
          <w:rFonts w:eastAsia="Calibri"/>
          <w:spacing w:val="-6"/>
          <w:sz w:val="27"/>
          <w:szCs w:val="27"/>
        </w:rPr>
        <w:t>c</w:t>
      </w:r>
      <w:r w:rsidRPr="005119D5">
        <w:rPr>
          <w:rFonts w:eastAsia="Calibri"/>
          <w:spacing w:val="-6"/>
          <w:sz w:val="27"/>
          <w:szCs w:val="27"/>
          <w:lang w:val="vi-VN"/>
        </w:rPr>
        <w:t>ó thể ngâm phân, pha loãng rồi tưới hoặc bón cách gốc 20 - 30cm</w:t>
      </w:r>
      <w:r w:rsidRPr="005119D5">
        <w:rPr>
          <w:rFonts w:eastAsia="Calibri"/>
          <w:spacing w:val="-6"/>
          <w:sz w:val="27"/>
          <w:szCs w:val="27"/>
        </w:rPr>
        <w:t>.</w:t>
      </w:r>
    </w:p>
    <w:p w:rsidR="0053535D" w:rsidRPr="005119D5" w:rsidRDefault="0053535D" w:rsidP="005119D5">
      <w:pPr>
        <w:shd w:val="clear" w:color="auto" w:fill="FFFFFF"/>
        <w:spacing w:before="120"/>
        <w:ind w:firstLine="567"/>
        <w:jc w:val="both"/>
        <w:rPr>
          <w:rFonts w:eastAsia="Calibri"/>
          <w:b/>
          <w:spacing w:val="-4"/>
          <w:sz w:val="27"/>
          <w:szCs w:val="27"/>
        </w:rPr>
      </w:pPr>
      <w:r w:rsidRPr="005119D5">
        <w:rPr>
          <w:rFonts w:eastAsia="Calibri"/>
          <w:i/>
          <w:spacing w:val="-4"/>
          <w:sz w:val="27"/>
          <w:szCs w:val="27"/>
        </w:rPr>
        <w:t>Bảng 1. Lượng phân bón từng giai đoạn (% so với tổng lượng phân bón cả vụ)</w:t>
      </w:r>
    </w:p>
    <w:tbl>
      <w:tblPr>
        <w:tblStyle w:val="TableGrid8"/>
        <w:tblW w:w="8788" w:type="dxa"/>
        <w:jc w:val="center"/>
        <w:tblLook w:val="04A0" w:firstRow="1" w:lastRow="0" w:firstColumn="1" w:lastColumn="0" w:noHBand="0" w:noVBand="1"/>
      </w:tblPr>
      <w:tblGrid>
        <w:gridCol w:w="2185"/>
        <w:gridCol w:w="957"/>
        <w:gridCol w:w="1863"/>
        <w:gridCol w:w="1877"/>
        <w:gridCol w:w="1906"/>
      </w:tblGrid>
      <w:tr w:rsidR="005119D5" w:rsidRPr="005119D5" w:rsidTr="00501760">
        <w:trPr>
          <w:trHeight w:val="871"/>
          <w:jc w:val="center"/>
        </w:trPr>
        <w:tc>
          <w:tcPr>
            <w:tcW w:w="2185" w:type="dxa"/>
            <w:vMerge w:val="restart"/>
            <w:vAlign w:val="center"/>
          </w:tcPr>
          <w:p w:rsidR="0053535D" w:rsidRPr="005119D5" w:rsidRDefault="0053535D" w:rsidP="005119D5">
            <w:pPr>
              <w:spacing w:before="120"/>
              <w:jc w:val="center"/>
              <w:rPr>
                <w:rFonts w:eastAsia="Calibri"/>
                <w:sz w:val="27"/>
                <w:szCs w:val="27"/>
              </w:rPr>
            </w:pPr>
            <w:r w:rsidRPr="005119D5">
              <w:rPr>
                <w:rFonts w:eastAsia="Calibri"/>
                <w:sz w:val="27"/>
                <w:szCs w:val="27"/>
              </w:rPr>
              <w:t>Loại phân</w:t>
            </w:r>
          </w:p>
        </w:tc>
        <w:tc>
          <w:tcPr>
            <w:tcW w:w="957" w:type="dxa"/>
            <w:vMerge w:val="restart"/>
            <w:vAlign w:val="center"/>
          </w:tcPr>
          <w:p w:rsidR="0053535D" w:rsidRPr="005119D5" w:rsidRDefault="0053535D" w:rsidP="005119D5">
            <w:pPr>
              <w:spacing w:before="120"/>
              <w:jc w:val="center"/>
              <w:rPr>
                <w:rFonts w:eastAsia="Calibri"/>
                <w:sz w:val="27"/>
                <w:szCs w:val="27"/>
              </w:rPr>
            </w:pPr>
            <w:r w:rsidRPr="005119D5">
              <w:rPr>
                <w:rFonts w:eastAsia="Calibri"/>
                <w:sz w:val="27"/>
                <w:szCs w:val="27"/>
              </w:rPr>
              <w:t>Bón lót (%)</w:t>
            </w:r>
          </w:p>
        </w:tc>
        <w:tc>
          <w:tcPr>
            <w:tcW w:w="5646" w:type="dxa"/>
            <w:gridSpan w:val="3"/>
          </w:tcPr>
          <w:p w:rsidR="0053535D" w:rsidRPr="005119D5" w:rsidRDefault="0053535D" w:rsidP="005119D5">
            <w:pPr>
              <w:spacing w:before="120"/>
              <w:jc w:val="center"/>
              <w:rPr>
                <w:rFonts w:eastAsia="Calibri"/>
                <w:sz w:val="27"/>
                <w:szCs w:val="27"/>
              </w:rPr>
            </w:pPr>
            <w:r w:rsidRPr="005119D5">
              <w:rPr>
                <w:rFonts w:eastAsia="Calibri"/>
                <w:sz w:val="27"/>
                <w:szCs w:val="27"/>
              </w:rPr>
              <w:t>Bón thúc (%)</w:t>
            </w:r>
          </w:p>
        </w:tc>
      </w:tr>
      <w:tr w:rsidR="005119D5" w:rsidRPr="005119D5" w:rsidTr="00501760">
        <w:trPr>
          <w:jc w:val="center"/>
        </w:trPr>
        <w:tc>
          <w:tcPr>
            <w:tcW w:w="2185" w:type="dxa"/>
            <w:vMerge/>
          </w:tcPr>
          <w:p w:rsidR="0053535D" w:rsidRPr="005119D5" w:rsidRDefault="0053535D" w:rsidP="005119D5">
            <w:pPr>
              <w:spacing w:before="120"/>
              <w:jc w:val="both"/>
              <w:rPr>
                <w:rFonts w:eastAsia="Calibri"/>
                <w:sz w:val="27"/>
                <w:szCs w:val="27"/>
              </w:rPr>
            </w:pPr>
          </w:p>
        </w:tc>
        <w:tc>
          <w:tcPr>
            <w:tcW w:w="957" w:type="dxa"/>
            <w:vMerge/>
          </w:tcPr>
          <w:p w:rsidR="0053535D" w:rsidRPr="005119D5" w:rsidRDefault="0053535D" w:rsidP="005119D5">
            <w:pPr>
              <w:spacing w:before="120"/>
              <w:jc w:val="center"/>
              <w:rPr>
                <w:rFonts w:eastAsia="Calibri"/>
                <w:sz w:val="27"/>
                <w:szCs w:val="27"/>
              </w:rPr>
            </w:pP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Lần 1</w:t>
            </w:r>
          </w:p>
          <w:p w:rsidR="0053535D" w:rsidRPr="005119D5" w:rsidRDefault="0053535D" w:rsidP="005119D5">
            <w:pPr>
              <w:spacing w:before="120"/>
              <w:jc w:val="center"/>
              <w:rPr>
                <w:rFonts w:eastAsia="Calibri"/>
                <w:sz w:val="27"/>
                <w:szCs w:val="27"/>
              </w:rPr>
            </w:pPr>
            <w:r w:rsidRPr="005119D5">
              <w:rPr>
                <w:rFonts w:eastAsia="Calibri"/>
                <w:sz w:val="27"/>
                <w:szCs w:val="27"/>
              </w:rPr>
              <w:t>(18 - 20 NST)</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Lần 2</w:t>
            </w:r>
          </w:p>
          <w:p w:rsidR="0053535D" w:rsidRPr="005119D5" w:rsidRDefault="0053535D" w:rsidP="005119D5">
            <w:pPr>
              <w:spacing w:before="120"/>
              <w:jc w:val="center"/>
              <w:rPr>
                <w:rFonts w:eastAsia="Calibri"/>
                <w:sz w:val="27"/>
                <w:szCs w:val="27"/>
              </w:rPr>
            </w:pPr>
            <w:r w:rsidRPr="005119D5">
              <w:rPr>
                <w:rFonts w:eastAsia="Calibri"/>
                <w:sz w:val="27"/>
                <w:szCs w:val="27"/>
              </w:rPr>
              <w:t>(40 - 45 NST)</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Lần 3</w:t>
            </w:r>
          </w:p>
          <w:p w:rsidR="0053535D" w:rsidRPr="005119D5" w:rsidRDefault="0053535D" w:rsidP="005119D5">
            <w:pPr>
              <w:spacing w:before="120"/>
              <w:jc w:val="center"/>
              <w:rPr>
                <w:rFonts w:eastAsia="Calibri"/>
                <w:sz w:val="27"/>
                <w:szCs w:val="27"/>
              </w:rPr>
            </w:pPr>
            <w:r w:rsidRPr="005119D5">
              <w:rPr>
                <w:rFonts w:eastAsia="Calibri"/>
                <w:sz w:val="27"/>
                <w:szCs w:val="27"/>
              </w:rPr>
              <w:t>(75 - 80 NST)</w:t>
            </w:r>
          </w:p>
          <w:p w:rsidR="0053535D" w:rsidRPr="005119D5" w:rsidRDefault="0053535D" w:rsidP="005119D5">
            <w:pPr>
              <w:spacing w:before="120"/>
              <w:jc w:val="center"/>
              <w:rPr>
                <w:rFonts w:eastAsia="Calibri"/>
                <w:sz w:val="27"/>
                <w:szCs w:val="27"/>
              </w:rPr>
            </w:pPr>
          </w:p>
        </w:tc>
      </w:tr>
      <w:tr w:rsidR="005119D5" w:rsidRPr="005119D5" w:rsidTr="00501760">
        <w:trPr>
          <w:jc w:val="center"/>
        </w:trPr>
        <w:tc>
          <w:tcPr>
            <w:tcW w:w="2185" w:type="dxa"/>
            <w:vAlign w:val="center"/>
          </w:tcPr>
          <w:p w:rsidR="0053535D" w:rsidRPr="005119D5" w:rsidRDefault="0053535D" w:rsidP="005119D5">
            <w:pPr>
              <w:spacing w:before="120"/>
              <w:jc w:val="both"/>
              <w:rPr>
                <w:rFonts w:eastAsia="Calibri"/>
                <w:sz w:val="27"/>
                <w:szCs w:val="27"/>
              </w:rPr>
            </w:pPr>
            <w:r w:rsidRPr="005119D5">
              <w:rPr>
                <w:rFonts w:eastAsia="Calibri"/>
                <w:sz w:val="27"/>
                <w:szCs w:val="27"/>
                <w:shd w:val="clear" w:color="auto" w:fill="FFFFFF"/>
              </w:rPr>
              <w:t>Phân chuồng</w:t>
            </w:r>
          </w:p>
        </w:tc>
        <w:tc>
          <w:tcPr>
            <w:tcW w:w="957" w:type="dxa"/>
            <w:vAlign w:val="center"/>
          </w:tcPr>
          <w:p w:rsidR="0053535D" w:rsidRPr="005119D5" w:rsidRDefault="0053535D" w:rsidP="005119D5">
            <w:pPr>
              <w:spacing w:before="120"/>
              <w:jc w:val="center"/>
              <w:rPr>
                <w:rFonts w:eastAsia="Calibri"/>
                <w:sz w:val="27"/>
                <w:szCs w:val="27"/>
              </w:rPr>
            </w:pPr>
            <w:r w:rsidRPr="005119D5">
              <w:rPr>
                <w:rFonts w:eastAsia="Calibri"/>
                <w:sz w:val="27"/>
                <w:szCs w:val="27"/>
              </w:rPr>
              <w:t>100%</w:t>
            </w: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r>
      <w:tr w:rsidR="005119D5" w:rsidRPr="005119D5" w:rsidTr="00501760">
        <w:trPr>
          <w:jc w:val="center"/>
        </w:trPr>
        <w:tc>
          <w:tcPr>
            <w:tcW w:w="2185" w:type="dxa"/>
          </w:tcPr>
          <w:p w:rsidR="0053535D" w:rsidRPr="005119D5" w:rsidRDefault="0053535D" w:rsidP="005119D5">
            <w:pPr>
              <w:spacing w:before="120"/>
              <w:jc w:val="both"/>
              <w:rPr>
                <w:rFonts w:eastAsia="Calibri"/>
                <w:sz w:val="27"/>
                <w:szCs w:val="27"/>
              </w:rPr>
            </w:pPr>
            <w:r w:rsidRPr="005119D5">
              <w:rPr>
                <w:rFonts w:eastAsia="Calibri"/>
                <w:sz w:val="27"/>
                <w:szCs w:val="27"/>
                <w:shd w:val="clear" w:color="auto" w:fill="FFFFFF"/>
              </w:rPr>
              <w:t>Hữu cơ vi sinh</w:t>
            </w:r>
          </w:p>
        </w:tc>
        <w:tc>
          <w:tcPr>
            <w:tcW w:w="957" w:type="dxa"/>
          </w:tcPr>
          <w:p w:rsidR="0053535D" w:rsidRPr="005119D5" w:rsidRDefault="0053535D" w:rsidP="005119D5">
            <w:pPr>
              <w:spacing w:before="120"/>
              <w:jc w:val="center"/>
              <w:rPr>
                <w:rFonts w:eastAsia="Calibri"/>
                <w:sz w:val="27"/>
                <w:szCs w:val="27"/>
              </w:rPr>
            </w:pPr>
            <w:r w:rsidRPr="005119D5">
              <w:rPr>
                <w:rFonts w:eastAsia="Calibri"/>
                <w:sz w:val="27"/>
                <w:szCs w:val="27"/>
              </w:rPr>
              <w:t>100%</w:t>
            </w: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r>
      <w:tr w:rsidR="005119D5" w:rsidRPr="005119D5" w:rsidTr="00501760">
        <w:trPr>
          <w:jc w:val="center"/>
        </w:trPr>
        <w:tc>
          <w:tcPr>
            <w:tcW w:w="2185" w:type="dxa"/>
          </w:tcPr>
          <w:p w:rsidR="0053535D" w:rsidRPr="005119D5" w:rsidRDefault="0053535D" w:rsidP="005119D5">
            <w:pPr>
              <w:spacing w:before="120"/>
              <w:jc w:val="both"/>
              <w:rPr>
                <w:rFonts w:eastAsia="Calibri"/>
                <w:sz w:val="27"/>
                <w:szCs w:val="27"/>
              </w:rPr>
            </w:pPr>
            <w:r w:rsidRPr="005119D5">
              <w:rPr>
                <w:rFonts w:eastAsia="Calibri"/>
                <w:sz w:val="27"/>
                <w:szCs w:val="27"/>
              </w:rPr>
              <w:t>Vôi</w:t>
            </w:r>
          </w:p>
        </w:tc>
        <w:tc>
          <w:tcPr>
            <w:tcW w:w="957" w:type="dxa"/>
          </w:tcPr>
          <w:p w:rsidR="0053535D" w:rsidRPr="005119D5" w:rsidRDefault="0053535D" w:rsidP="005119D5">
            <w:pPr>
              <w:spacing w:before="120"/>
              <w:jc w:val="center"/>
              <w:rPr>
                <w:rFonts w:eastAsia="Calibri"/>
                <w:sz w:val="27"/>
                <w:szCs w:val="27"/>
              </w:rPr>
            </w:pPr>
            <w:r w:rsidRPr="005119D5">
              <w:rPr>
                <w:rFonts w:eastAsia="Calibri"/>
                <w:sz w:val="27"/>
                <w:szCs w:val="27"/>
              </w:rPr>
              <w:t>100%</w:t>
            </w: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r>
      <w:tr w:rsidR="005119D5" w:rsidRPr="005119D5" w:rsidTr="00501760">
        <w:trPr>
          <w:jc w:val="center"/>
        </w:trPr>
        <w:tc>
          <w:tcPr>
            <w:tcW w:w="2185" w:type="dxa"/>
          </w:tcPr>
          <w:p w:rsidR="0053535D" w:rsidRPr="005119D5" w:rsidRDefault="0053535D" w:rsidP="005119D5">
            <w:pPr>
              <w:spacing w:before="120"/>
              <w:jc w:val="both"/>
              <w:rPr>
                <w:rFonts w:eastAsia="Calibri"/>
                <w:sz w:val="27"/>
                <w:szCs w:val="27"/>
              </w:rPr>
            </w:pPr>
            <w:r w:rsidRPr="005119D5">
              <w:rPr>
                <w:rFonts w:eastAsia="Calibri"/>
                <w:sz w:val="27"/>
                <w:szCs w:val="27"/>
              </w:rPr>
              <w:t>Urê</w:t>
            </w:r>
          </w:p>
        </w:tc>
        <w:tc>
          <w:tcPr>
            <w:tcW w:w="957"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25%</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50%</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25%</w:t>
            </w:r>
          </w:p>
        </w:tc>
      </w:tr>
      <w:tr w:rsidR="005119D5" w:rsidRPr="005119D5" w:rsidTr="00501760">
        <w:trPr>
          <w:jc w:val="center"/>
        </w:trPr>
        <w:tc>
          <w:tcPr>
            <w:tcW w:w="2185" w:type="dxa"/>
          </w:tcPr>
          <w:p w:rsidR="0053535D" w:rsidRPr="005119D5" w:rsidRDefault="0053535D" w:rsidP="005119D5">
            <w:pPr>
              <w:spacing w:before="120"/>
              <w:jc w:val="both"/>
              <w:rPr>
                <w:rFonts w:eastAsia="Calibri"/>
                <w:sz w:val="27"/>
                <w:szCs w:val="27"/>
              </w:rPr>
            </w:pPr>
            <w:r w:rsidRPr="005119D5">
              <w:rPr>
                <w:rFonts w:eastAsia="Calibri"/>
                <w:sz w:val="27"/>
                <w:szCs w:val="27"/>
              </w:rPr>
              <w:t>Lân super</w:t>
            </w:r>
          </w:p>
        </w:tc>
        <w:tc>
          <w:tcPr>
            <w:tcW w:w="957" w:type="dxa"/>
          </w:tcPr>
          <w:p w:rsidR="0053535D" w:rsidRPr="005119D5" w:rsidRDefault="0053535D" w:rsidP="005119D5">
            <w:pPr>
              <w:spacing w:before="120"/>
              <w:jc w:val="center"/>
              <w:rPr>
                <w:rFonts w:eastAsia="Calibri"/>
                <w:sz w:val="27"/>
                <w:szCs w:val="27"/>
              </w:rPr>
            </w:pPr>
            <w:r w:rsidRPr="005119D5">
              <w:rPr>
                <w:rFonts w:eastAsia="Calibri"/>
                <w:sz w:val="27"/>
                <w:szCs w:val="27"/>
              </w:rPr>
              <w:t>60%</w:t>
            </w: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20%</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20%</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w:t>
            </w:r>
          </w:p>
        </w:tc>
      </w:tr>
      <w:tr w:rsidR="005119D5" w:rsidRPr="005119D5" w:rsidTr="00501760">
        <w:trPr>
          <w:jc w:val="center"/>
        </w:trPr>
        <w:tc>
          <w:tcPr>
            <w:tcW w:w="2185" w:type="dxa"/>
          </w:tcPr>
          <w:p w:rsidR="0053535D" w:rsidRPr="005119D5" w:rsidRDefault="0053535D" w:rsidP="005119D5">
            <w:pPr>
              <w:spacing w:before="120"/>
              <w:jc w:val="both"/>
              <w:rPr>
                <w:rFonts w:eastAsia="Calibri"/>
                <w:sz w:val="27"/>
                <w:szCs w:val="27"/>
              </w:rPr>
            </w:pPr>
            <w:r w:rsidRPr="005119D5">
              <w:rPr>
                <w:rFonts w:eastAsia="Calibri"/>
                <w:sz w:val="27"/>
                <w:szCs w:val="27"/>
              </w:rPr>
              <w:t>Kali</w:t>
            </w:r>
          </w:p>
        </w:tc>
        <w:tc>
          <w:tcPr>
            <w:tcW w:w="957" w:type="dxa"/>
          </w:tcPr>
          <w:p w:rsidR="0053535D" w:rsidRPr="005119D5" w:rsidRDefault="00D56BDF" w:rsidP="005119D5">
            <w:pPr>
              <w:spacing w:before="120"/>
              <w:jc w:val="center"/>
              <w:rPr>
                <w:rFonts w:eastAsia="Calibri"/>
                <w:sz w:val="27"/>
                <w:szCs w:val="27"/>
              </w:rPr>
            </w:pPr>
            <w:r w:rsidRPr="005119D5">
              <w:rPr>
                <w:rFonts w:eastAsia="Calibri"/>
                <w:sz w:val="27"/>
                <w:szCs w:val="27"/>
              </w:rPr>
              <w:t>-</w:t>
            </w:r>
          </w:p>
        </w:tc>
        <w:tc>
          <w:tcPr>
            <w:tcW w:w="1863" w:type="dxa"/>
          </w:tcPr>
          <w:p w:rsidR="0053535D" w:rsidRPr="005119D5" w:rsidRDefault="0053535D" w:rsidP="005119D5">
            <w:pPr>
              <w:spacing w:before="120"/>
              <w:jc w:val="center"/>
              <w:rPr>
                <w:rFonts w:eastAsia="Calibri"/>
                <w:sz w:val="27"/>
                <w:szCs w:val="27"/>
              </w:rPr>
            </w:pPr>
            <w:r w:rsidRPr="005119D5">
              <w:rPr>
                <w:rFonts w:eastAsia="Calibri"/>
                <w:sz w:val="27"/>
                <w:szCs w:val="27"/>
              </w:rPr>
              <w:t>25%</w:t>
            </w:r>
          </w:p>
        </w:tc>
        <w:tc>
          <w:tcPr>
            <w:tcW w:w="1877" w:type="dxa"/>
          </w:tcPr>
          <w:p w:rsidR="0053535D" w:rsidRPr="005119D5" w:rsidRDefault="0053535D" w:rsidP="005119D5">
            <w:pPr>
              <w:spacing w:before="120"/>
              <w:jc w:val="center"/>
              <w:rPr>
                <w:rFonts w:eastAsia="Calibri"/>
                <w:sz w:val="27"/>
                <w:szCs w:val="27"/>
              </w:rPr>
            </w:pPr>
            <w:r w:rsidRPr="005119D5">
              <w:rPr>
                <w:rFonts w:eastAsia="Calibri"/>
                <w:sz w:val="27"/>
                <w:szCs w:val="27"/>
              </w:rPr>
              <w:t>50%</w:t>
            </w:r>
          </w:p>
        </w:tc>
        <w:tc>
          <w:tcPr>
            <w:tcW w:w="1906" w:type="dxa"/>
          </w:tcPr>
          <w:p w:rsidR="0053535D" w:rsidRPr="005119D5" w:rsidRDefault="0053535D" w:rsidP="005119D5">
            <w:pPr>
              <w:spacing w:before="120"/>
              <w:jc w:val="center"/>
              <w:rPr>
                <w:rFonts w:eastAsia="Calibri"/>
                <w:sz w:val="27"/>
                <w:szCs w:val="27"/>
              </w:rPr>
            </w:pPr>
            <w:r w:rsidRPr="005119D5">
              <w:rPr>
                <w:rFonts w:eastAsia="Calibri"/>
                <w:sz w:val="27"/>
                <w:szCs w:val="27"/>
              </w:rPr>
              <w:t>25%</w:t>
            </w:r>
          </w:p>
        </w:tc>
      </w:tr>
    </w:tbl>
    <w:p w:rsidR="0053535D" w:rsidRPr="005119D5" w:rsidRDefault="0053535D" w:rsidP="005119D5">
      <w:pPr>
        <w:spacing w:before="120"/>
        <w:ind w:firstLine="567"/>
        <w:jc w:val="both"/>
        <w:rPr>
          <w:rFonts w:eastAsia="Calibri"/>
          <w:spacing w:val="-6"/>
          <w:sz w:val="27"/>
          <w:szCs w:val="27"/>
        </w:rPr>
      </w:pPr>
      <w:r w:rsidRPr="005119D5">
        <w:rPr>
          <w:rFonts w:eastAsia="Calibri"/>
          <w:sz w:val="27"/>
          <w:szCs w:val="27"/>
        </w:rPr>
        <w:t>Sau khi thu hoạch lần đầu cứ khoảng 7 - 10 ngày tiếp tục bón thúc cho cây giúp cây giữ vững sản lượng và cho năng suất ổn định.</w:t>
      </w:r>
    </w:p>
    <w:p w:rsidR="0053535D" w:rsidRPr="005119D5" w:rsidRDefault="0053535D" w:rsidP="005119D5">
      <w:pPr>
        <w:spacing w:before="120"/>
        <w:ind w:firstLine="567"/>
        <w:jc w:val="both"/>
        <w:rPr>
          <w:rFonts w:eastAsia="Calibri"/>
          <w:b/>
          <w:sz w:val="27"/>
          <w:szCs w:val="27"/>
          <w:lang w:val="fi-FI"/>
        </w:rPr>
      </w:pPr>
      <w:r w:rsidRPr="005119D5">
        <w:rPr>
          <w:rFonts w:eastAsia="Calibri"/>
          <w:b/>
          <w:sz w:val="27"/>
          <w:szCs w:val="27"/>
          <w:lang w:val="fi-FI"/>
        </w:rPr>
        <w:t>2.6. Chăm sóc</w:t>
      </w:r>
    </w:p>
    <w:p w:rsidR="0053535D" w:rsidRPr="005119D5" w:rsidRDefault="0053535D" w:rsidP="005119D5">
      <w:pPr>
        <w:shd w:val="clear" w:color="auto" w:fill="FFFFFF"/>
        <w:spacing w:before="120"/>
        <w:ind w:firstLine="567"/>
        <w:jc w:val="both"/>
        <w:rPr>
          <w:rFonts w:eastAsia="Calibri"/>
          <w:b/>
          <w:bCs/>
          <w:sz w:val="27"/>
          <w:szCs w:val="27"/>
          <w:lang w:val="sv-SE"/>
        </w:rPr>
      </w:pPr>
      <w:r w:rsidRPr="005119D5">
        <w:rPr>
          <w:rFonts w:eastAsia="Calibri"/>
          <w:b/>
          <w:bCs/>
          <w:sz w:val="27"/>
          <w:szCs w:val="27"/>
          <w:lang w:val="sv-SE"/>
        </w:rPr>
        <w:t>a) Làm cỏ:</w:t>
      </w:r>
    </w:p>
    <w:p w:rsidR="0053535D" w:rsidRPr="005119D5" w:rsidRDefault="0053535D" w:rsidP="005119D5">
      <w:pPr>
        <w:shd w:val="clear" w:color="auto" w:fill="FFFFFF"/>
        <w:spacing w:before="120"/>
        <w:ind w:firstLine="567"/>
        <w:jc w:val="both"/>
        <w:rPr>
          <w:rFonts w:eastAsia="Calibri"/>
          <w:bCs/>
          <w:sz w:val="27"/>
          <w:szCs w:val="27"/>
          <w:lang w:val="sv-SE"/>
        </w:rPr>
      </w:pPr>
      <w:r w:rsidRPr="005119D5">
        <w:rPr>
          <w:rFonts w:eastAsia="Calibri"/>
          <w:sz w:val="27"/>
          <w:szCs w:val="27"/>
          <w:bdr w:val="none" w:sz="0" w:space="0" w:color="auto" w:frame="1"/>
          <w:lang w:val="pt-BR"/>
        </w:rPr>
        <w:t>Nhổ cỏ xung quanh gốc bằng tay hoặc phun thuốc diệt cỏ. Làm cỏ dưới mương tưới: Có thể làm cỏ bằng tay hoặc phun thuốc. Phun các loại thuốc này cần phải dùng loa che béc phun để tránh thuốc dính vào lá hoặc thân cây bí xanh khỏi bị cháy hoặc chết khô.</w:t>
      </w:r>
    </w:p>
    <w:p w:rsidR="0053535D" w:rsidRPr="005119D5" w:rsidRDefault="0053535D" w:rsidP="005119D5">
      <w:pPr>
        <w:spacing w:before="120"/>
        <w:ind w:firstLine="567"/>
        <w:jc w:val="both"/>
        <w:rPr>
          <w:rFonts w:eastAsia="Calibri"/>
          <w:b/>
          <w:spacing w:val="-6"/>
          <w:sz w:val="27"/>
          <w:szCs w:val="27"/>
        </w:rPr>
      </w:pPr>
      <w:r w:rsidRPr="005119D5">
        <w:rPr>
          <w:rFonts w:eastAsia="Calibri"/>
          <w:b/>
          <w:spacing w:val="-6"/>
          <w:sz w:val="27"/>
          <w:szCs w:val="27"/>
        </w:rPr>
        <w:t>b) Tưới nước:</w:t>
      </w:r>
    </w:p>
    <w:p w:rsidR="0053535D" w:rsidRPr="005119D5" w:rsidRDefault="00D56BDF" w:rsidP="005119D5">
      <w:pPr>
        <w:spacing w:before="120"/>
        <w:ind w:firstLine="567"/>
        <w:jc w:val="both"/>
        <w:rPr>
          <w:rFonts w:eastAsia="Calibri"/>
          <w:sz w:val="27"/>
          <w:szCs w:val="27"/>
        </w:rPr>
      </w:pPr>
      <w:r w:rsidRPr="005119D5">
        <w:rPr>
          <w:rFonts w:eastAsia="Calibri"/>
          <w:sz w:val="27"/>
          <w:szCs w:val="27"/>
        </w:rPr>
        <w:t>K</w:t>
      </w:r>
      <w:r w:rsidR="0053535D" w:rsidRPr="005119D5">
        <w:rPr>
          <w:rFonts w:eastAsia="Calibri"/>
          <w:sz w:val="27"/>
          <w:szCs w:val="27"/>
        </w:rPr>
        <w:t>hi cây non mới bắt đầu mọc nên tưới nhẹ thường xuyên 1 - 2 lần/ngày và luôn giữ cho cây đủ ẩm để cây con phát triển nhanh. Bí xanh cần nhiều nước, do đó phải tưới thường xuyên 1 - 2 lần/ngày cho đủ ẩm. Lượng nước tưới cần gia tăng khi bí xanh mang trái.</w:t>
      </w:r>
    </w:p>
    <w:p w:rsidR="0053535D" w:rsidRPr="005119D5" w:rsidRDefault="0053535D" w:rsidP="005119D5">
      <w:pPr>
        <w:shd w:val="clear" w:color="auto" w:fill="FFFFFF"/>
        <w:spacing w:before="120"/>
        <w:ind w:firstLine="567"/>
        <w:jc w:val="both"/>
        <w:rPr>
          <w:rFonts w:eastAsia="Calibri"/>
          <w:b/>
          <w:sz w:val="27"/>
          <w:szCs w:val="27"/>
        </w:rPr>
      </w:pPr>
      <w:r w:rsidRPr="005119D5">
        <w:rPr>
          <w:rFonts w:eastAsia="Calibri"/>
          <w:b/>
          <w:sz w:val="27"/>
          <w:szCs w:val="27"/>
          <w:lang w:val="da-DK"/>
        </w:rPr>
        <w:t xml:space="preserve">c) </w:t>
      </w:r>
      <w:r w:rsidRPr="005119D5">
        <w:rPr>
          <w:rFonts w:eastAsia="Calibri"/>
          <w:b/>
          <w:sz w:val="27"/>
          <w:szCs w:val="27"/>
        </w:rPr>
        <w:t>Tỉa chồi, tỉa lá, tỉa trái:</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kern w:val="2"/>
          <w:sz w:val="27"/>
          <w:szCs w:val="27"/>
          <w:lang w:val="vi-VN"/>
        </w:rPr>
        <w:t>Khi cây được khoảng 6</w:t>
      </w:r>
      <w:r w:rsidRPr="005119D5">
        <w:rPr>
          <w:rFonts w:eastAsia="Calibri"/>
          <w:kern w:val="2"/>
          <w:sz w:val="27"/>
          <w:szCs w:val="27"/>
        </w:rPr>
        <w:t xml:space="preserve"> </w:t>
      </w:r>
      <w:r w:rsidRPr="005119D5">
        <w:rPr>
          <w:rFonts w:eastAsia="Calibri"/>
          <w:kern w:val="2"/>
          <w:sz w:val="27"/>
          <w:szCs w:val="27"/>
          <w:lang w:val="vi-VN"/>
        </w:rPr>
        <w:t>-</w:t>
      </w:r>
      <w:r w:rsidRPr="005119D5">
        <w:rPr>
          <w:rFonts w:eastAsia="Calibri"/>
          <w:kern w:val="2"/>
          <w:sz w:val="27"/>
          <w:szCs w:val="27"/>
        </w:rPr>
        <w:t xml:space="preserve"> </w:t>
      </w:r>
      <w:r w:rsidRPr="005119D5">
        <w:rPr>
          <w:rFonts w:eastAsia="Calibri"/>
          <w:kern w:val="2"/>
          <w:sz w:val="27"/>
          <w:szCs w:val="27"/>
          <w:lang w:val="vi-VN"/>
        </w:rPr>
        <w:t>7 lá thật thì bấm ngọn, tỉa bỏ 1</w:t>
      </w:r>
      <w:r w:rsidRPr="005119D5">
        <w:rPr>
          <w:rFonts w:eastAsia="Calibri"/>
          <w:kern w:val="2"/>
          <w:sz w:val="27"/>
          <w:szCs w:val="27"/>
        </w:rPr>
        <w:t xml:space="preserve"> </w:t>
      </w:r>
      <w:r w:rsidRPr="005119D5">
        <w:rPr>
          <w:rFonts w:eastAsia="Calibri"/>
          <w:kern w:val="2"/>
          <w:sz w:val="27"/>
          <w:szCs w:val="27"/>
          <w:lang w:val="vi-VN"/>
        </w:rPr>
        <w:t>-</w:t>
      </w:r>
      <w:r w:rsidRPr="005119D5">
        <w:rPr>
          <w:rFonts w:eastAsia="Calibri"/>
          <w:kern w:val="2"/>
          <w:sz w:val="27"/>
          <w:szCs w:val="27"/>
        </w:rPr>
        <w:t xml:space="preserve"> </w:t>
      </w:r>
      <w:r w:rsidRPr="005119D5">
        <w:rPr>
          <w:rFonts w:eastAsia="Calibri"/>
          <w:kern w:val="2"/>
          <w:sz w:val="27"/>
          <w:szCs w:val="27"/>
          <w:lang w:val="vi-VN"/>
        </w:rPr>
        <w:t>2 nhánh gần gốc, chỉ chừa lại 3</w:t>
      </w:r>
      <w:r w:rsidRPr="005119D5">
        <w:rPr>
          <w:rFonts w:eastAsia="Calibri"/>
          <w:kern w:val="2"/>
          <w:sz w:val="27"/>
          <w:szCs w:val="27"/>
        </w:rPr>
        <w:t xml:space="preserve"> </w:t>
      </w:r>
      <w:r w:rsidRPr="005119D5">
        <w:rPr>
          <w:rFonts w:eastAsia="Calibri"/>
          <w:kern w:val="2"/>
          <w:sz w:val="27"/>
          <w:szCs w:val="27"/>
          <w:lang w:val="vi-VN"/>
        </w:rPr>
        <w:t>-</w:t>
      </w:r>
      <w:r w:rsidRPr="005119D5">
        <w:rPr>
          <w:rFonts w:eastAsia="Calibri"/>
          <w:kern w:val="2"/>
          <w:sz w:val="27"/>
          <w:szCs w:val="27"/>
        </w:rPr>
        <w:t xml:space="preserve"> </w:t>
      </w:r>
      <w:r w:rsidRPr="005119D5">
        <w:rPr>
          <w:rFonts w:eastAsia="Calibri"/>
          <w:kern w:val="2"/>
          <w:sz w:val="27"/>
          <w:szCs w:val="27"/>
          <w:lang w:val="vi-VN"/>
        </w:rPr>
        <w:t>4 nhánh to khỏe.</w:t>
      </w:r>
      <w:r w:rsidRPr="005119D5">
        <w:rPr>
          <w:rFonts w:eastAsia="Calibri"/>
          <w:kern w:val="2"/>
          <w:sz w:val="27"/>
          <w:szCs w:val="27"/>
        </w:rPr>
        <w:t xml:space="preserve"> </w:t>
      </w:r>
      <w:r w:rsidRPr="005119D5">
        <w:rPr>
          <w:rFonts w:eastAsia="Calibri"/>
          <w:kern w:val="2"/>
          <w:sz w:val="27"/>
          <w:szCs w:val="27"/>
          <w:lang w:val="vi-VN"/>
        </w:rPr>
        <w:t xml:space="preserve">Khi cây ra nhánh, nên bắt nhánh bám đều lên. </w:t>
      </w:r>
    </w:p>
    <w:p w:rsidR="0053535D" w:rsidRPr="005119D5" w:rsidRDefault="0053535D" w:rsidP="005119D5">
      <w:pPr>
        <w:shd w:val="clear" w:color="auto" w:fill="FFFFFF"/>
        <w:spacing w:before="120"/>
        <w:ind w:firstLine="567"/>
        <w:jc w:val="both"/>
        <w:rPr>
          <w:rFonts w:eastAsia="Calibri"/>
          <w:sz w:val="27"/>
          <w:szCs w:val="27"/>
        </w:rPr>
      </w:pPr>
      <w:r w:rsidRPr="005119D5">
        <w:rPr>
          <w:rFonts w:eastAsia="Calibri"/>
          <w:b/>
          <w:sz w:val="27"/>
          <w:szCs w:val="27"/>
        </w:rPr>
        <w:t>d) Sửa dây</w:t>
      </w:r>
      <w:r w:rsidRPr="005119D5">
        <w:rPr>
          <w:rFonts w:eastAsia="Calibri"/>
          <w:sz w:val="27"/>
          <w:szCs w:val="27"/>
        </w:rPr>
        <w:t>:</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kern w:val="2"/>
          <w:sz w:val="27"/>
          <w:szCs w:val="27"/>
          <w:lang w:val="vi-VN"/>
        </w:rPr>
        <w:t>Khi dây leo lên giàn, cần bắt nhánh, sửa dây phân bố đều trên lưới theo dạng xương cá để tận dụng không gian của giàn, tăng khả năng đậu trái và thuận lợi cho việc phòng trừ sâu bệnh sau này. Với bí trồng bò đất, sửa dây bò vào trong luống và dây phân bố đều. Kết hợp sửa dây với tỉa nhánh gốc và nhánh nhỏ, lá già, sâu bệnh giúp cây tập trung dinh dưỡng nuôi trái.</w:t>
      </w:r>
    </w:p>
    <w:p w:rsidR="0053535D" w:rsidRPr="005119D5" w:rsidRDefault="0053535D" w:rsidP="005119D5">
      <w:pPr>
        <w:spacing w:before="120"/>
        <w:ind w:firstLine="567"/>
        <w:jc w:val="both"/>
        <w:rPr>
          <w:rFonts w:eastAsia="Calibri"/>
          <w:b/>
          <w:bCs/>
          <w:kern w:val="2"/>
          <w:sz w:val="27"/>
          <w:szCs w:val="27"/>
        </w:rPr>
      </w:pPr>
      <w:r w:rsidRPr="005119D5">
        <w:rPr>
          <w:rFonts w:eastAsia="Calibri"/>
          <w:b/>
          <w:kern w:val="2"/>
          <w:sz w:val="27"/>
          <w:szCs w:val="27"/>
        </w:rPr>
        <w:lastRenderedPageBreak/>
        <w:t xml:space="preserve">e) </w:t>
      </w:r>
      <w:r w:rsidRPr="005119D5">
        <w:rPr>
          <w:rFonts w:eastAsia="Calibri"/>
          <w:b/>
          <w:bCs/>
          <w:kern w:val="2"/>
          <w:sz w:val="27"/>
          <w:szCs w:val="27"/>
          <w:lang w:val="vi-VN"/>
        </w:rPr>
        <w:t>Thụ phấn bổ sung</w:t>
      </w:r>
      <w:r w:rsidRPr="005119D5">
        <w:rPr>
          <w:rFonts w:eastAsia="Calibri"/>
          <w:b/>
          <w:bCs/>
          <w:kern w:val="2"/>
          <w:sz w:val="27"/>
          <w:szCs w:val="27"/>
        </w:rPr>
        <w:t>:</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kern w:val="2"/>
          <w:sz w:val="27"/>
          <w:szCs w:val="27"/>
        </w:rPr>
        <w:t xml:space="preserve">- </w:t>
      </w:r>
      <w:r w:rsidRPr="005119D5">
        <w:rPr>
          <w:rFonts w:eastAsia="Calibri"/>
          <w:kern w:val="2"/>
          <w:sz w:val="27"/>
          <w:szCs w:val="27"/>
          <w:lang w:val="vi-VN"/>
        </w:rPr>
        <w:t>Hoa đực ở bí xanh rất nhiều gấp hơn 20 lần hoa cái, hoa đực có sớm hơn hoa cái vài ba ngày. Khoảng 35 ngày sau khi trồng hoa cái bắt đầu nở. Hoa nở vào buổi sáng sớm, thường thì hoa đực và hoa cái trên một cây nở hoa không cùng lúc mà hạt phấn chỉ thụ tinh trong vài giờ, vì vậy thụ phấn nhân tạo sẽ đảm bảo năng suất hơn.</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kern w:val="2"/>
          <w:sz w:val="27"/>
          <w:szCs w:val="27"/>
        </w:rPr>
        <w:t xml:space="preserve">- </w:t>
      </w:r>
      <w:r w:rsidRPr="005119D5">
        <w:rPr>
          <w:rFonts w:eastAsia="Calibri"/>
          <w:kern w:val="2"/>
          <w:sz w:val="27"/>
          <w:szCs w:val="27"/>
          <w:lang w:val="vi-VN"/>
        </w:rPr>
        <w:t xml:space="preserve">Các loại hoa đực, hoa cái thường nở rộ vào khoảng 7 - 10 giờ sáng, đây là những thời điểm thụ phấn bổ sung tốt nhất. Chọn những hoa cái hoàn chỉnh, nhụy hoa có đầy đủ đài hoa, núm nhụy, cánh hoa, không bị sâu, bệnh hại ở những vị trí định cho đậu quả để thụ phấn. Lấy hoa đực to, đẹp, không sâu bệnh, nhị đực phân thùy có bao phấn to màu vàng sáng ở cây này để thụ phấn cho hoa cái cây kia, quả sẽ to, đẹp hơn là thụ phấn cho hoa cùng gốc. </w:t>
      </w:r>
    </w:p>
    <w:p w:rsidR="0053535D" w:rsidRPr="005119D5" w:rsidRDefault="0053535D" w:rsidP="005119D5">
      <w:pPr>
        <w:spacing w:before="120"/>
        <w:ind w:firstLine="567"/>
        <w:jc w:val="both"/>
        <w:rPr>
          <w:rFonts w:eastAsia="Calibri"/>
          <w:kern w:val="2"/>
          <w:sz w:val="27"/>
          <w:szCs w:val="27"/>
        </w:rPr>
      </w:pPr>
      <w:r w:rsidRPr="005119D5">
        <w:rPr>
          <w:rFonts w:eastAsia="Calibri"/>
          <w:bCs/>
          <w:iCs/>
          <w:sz w:val="27"/>
          <w:szCs w:val="27"/>
        </w:rPr>
        <w:t xml:space="preserve">- </w:t>
      </w:r>
      <w:r w:rsidRPr="005119D5">
        <w:rPr>
          <w:rFonts w:eastAsia="Calibri"/>
          <w:bCs/>
          <w:iCs/>
          <w:sz w:val="27"/>
          <w:szCs w:val="27"/>
          <w:lang w:val="vi-VN"/>
        </w:rPr>
        <w:t>Cách làm:</w:t>
      </w:r>
      <w:r w:rsidRPr="005119D5">
        <w:rPr>
          <w:rFonts w:eastAsia="Calibri"/>
          <w:sz w:val="27"/>
          <w:szCs w:val="27"/>
          <w:lang w:val="vi-VN"/>
        </w:rPr>
        <w:t xml:space="preserve"> Dùng tay hay kéo cắt lấy hoa đực có đoạn cuống dài 5cm, cắt hoặc vặt hết cánh hoa cho khỏi vướng đầu nhị có bao phấn, chấm nhẹ đầu nhị của hoa đực vào núm nhụy của hoa cái sao cho hạt phấn màu vàng mịn từ hoa đực bám vào núm nhụy hoa cái là đạt yêu cầu. Mỗi cây thường để 1 - 3 trái tùy theo khoảng cách trồng và độ phì của đất.</w:t>
      </w:r>
    </w:p>
    <w:p w:rsidR="0053535D" w:rsidRPr="005119D5" w:rsidRDefault="0053535D" w:rsidP="005119D5">
      <w:pPr>
        <w:shd w:val="clear" w:color="auto" w:fill="FFFFFF"/>
        <w:spacing w:before="120"/>
        <w:ind w:firstLine="567"/>
        <w:jc w:val="both"/>
        <w:rPr>
          <w:rFonts w:eastAsia="Calibri"/>
          <w:b/>
          <w:bCs/>
          <w:sz w:val="27"/>
          <w:szCs w:val="27"/>
        </w:rPr>
      </w:pPr>
      <w:r w:rsidRPr="005119D5">
        <w:rPr>
          <w:rFonts w:eastAsia="Calibri"/>
          <w:b/>
          <w:bCs/>
          <w:sz w:val="27"/>
          <w:szCs w:val="27"/>
        </w:rPr>
        <w:t>3. Phòng trừ sâu bệnh</w:t>
      </w:r>
    </w:p>
    <w:p w:rsidR="0053535D" w:rsidRPr="005119D5" w:rsidRDefault="0053535D" w:rsidP="005119D5">
      <w:pPr>
        <w:spacing w:before="120"/>
        <w:ind w:left="360" w:firstLine="207"/>
        <w:jc w:val="both"/>
        <w:rPr>
          <w:b/>
          <w:bCs/>
          <w:sz w:val="27"/>
          <w:szCs w:val="27"/>
        </w:rPr>
      </w:pPr>
      <w:r w:rsidRPr="005119D5">
        <w:rPr>
          <w:b/>
          <w:bCs/>
          <w:sz w:val="27"/>
          <w:szCs w:val="27"/>
        </w:rPr>
        <w:t>3.1 Quản lý dịch hại tổng hợp</w:t>
      </w:r>
    </w:p>
    <w:p w:rsidR="0053535D" w:rsidRPr="005119D5" w:rsidRDefault="0053535D" w:rsidP="005119D5">
      <w:pPr>
        <w:shd w:val="clear" w:color="auto" w:fill="FFFFFF"/>
        <w:spacing w:before="120"/>
        <w:ind w:firstLine="567"/>
        <w:jc w:val="both"/>
        <w:rPr>
          <w:rFonts w:eastAsia="MS Mincho"/>
          <w:bCs/>
          <w:iCs/>
          <w:sz w:val="27"/>
          <w:szCs w:val="27"/>
          <w:lang w:eastAsia="zh-CN"/>
        </w:rPr>
      </w:pPr>
      <w:r w:rsidRPr="005119D5">
        <w:rPr>
          <w:rFonts w:eastAsia="Calibri"/>
          <w:bCs/>
          <w:sz w:val="27"/>
          <w:szCs w:val="27"/>
        </w:rPr>
        <w:t>- Biện pháp canh tác</w:t>
      </w:r>
      <w:r w:rsidRPr="005119D5">
        <w:rPr>
          <w:rFonts w:eastAsia="Calibri"/>
          <w:b/>
          <w:bCs/>
          <w:sz w:val="27"/>
          <w:szCs w:val="27"/>
        </w:rPr>
        <w:t xml:space="preserve">: </w:t>
      </w:r>
      <w:r w:rsidRPr="005119D5">
        <w:rPr>
          <w:rFonts w:eastAsia="MS Mincho"/>
          <w:bCs/>
          <w:iCs/>
          <w:sz w:val="27"/>
          <w:szCs w:val="27"/>
          <w:lang w:val="vi-VN" w:eastAsia="zh-CN"/>
        </w:rPr>
        <w:t xml:space="preserve">Thăm đồng thường xuyên, tưới nước giữ ẩm cho cây trong mùa khô. Vệ sinh đồng ruộng, </w:t>
      </w:r>
      <w:r w:rsidRPr="005119D5">
        <w:rPr>
          <w:rFonts w:eastAsia="MS Mincho"/>
          <w:bCs/>
          <w:iCs/>
          <w:sz w:val="27"/>
          <w:szCs w:val="27"/>
          <w:lang w:eastAsia="zh-CN"/>
        </w:rPr>
        <w:t xml:space="preserve">tiêu </w:t>
      </w:r>
      <w:r w:rsidRPr="005119D5">
        <w:rPr>
          <w:rFonts w:eastAsia="MS Mincho"/>
          <w:bCs/>
          <w:iCs/>
          <w:sz w:val="27"/>
          <w:szCs w:val="27"/>
          <w:lang w:val="vi-VN" w:eastAsia="zh-CN"/>
        </w:rPr>
        <w:t>hủy triệt để tàn dư sau thu hoạch. Tưới phun với áp lực mạnh để giảm mật độ sâu hại</w:t>
      </w:r>
      <w:r w:rsidRPr="005119D5">
        <w:rPr>
          <w:rFonts w:eastAsia="MS Mincho"/>
          <w:bCs/>
          <w:iCs/>
          <w:sz w:val="27"/>
          <w:szCs w:val="27"/>
          <w:lang w:eastAsia="zh-CN"/>
        </w:rPr>
        <w:t>.</w:t>
      </w:r>
    </w:p>
    <w:p w:rsidR="0053535D" w:rsidRPr="005119D5" w:rsidRDefault="0053535D" w:rsidP="005119D5">
      <w:pPr>
        <w:shd w:val="clear" w:color="auto" w:fill="FFFFFF"/>
        <w:spacing w:before="120"/>
        <w:ind w:firstLine="567"/>
        <w:jc w:val="both"/>
        <w:rPr>
          <w:rFonts w:eastAsia="MS Mincho"/>
          <w:bCs/>
          <w:iCs/>
          <w:sz w:val="27"/>
          <w:szCs w:val="27"/>
          <w:lang w:val="vi-VN" w:eastAsia="zh-CN"/>
        </w:rPr>
      </w:pPr>
      <w:r w:rsidRPr="005119D5">
        <w:rPr>
          <w:rFonts w:eastAsia="MS Mincho"/>
          <w:bCs/>
          <w:iCs/>
          <w:sz w:val="27"/>
          <w:szCs w:val="27"/>
          <w:lang w:eastAsia="zh-CN"/>
        </w:rPr>
        <w:t xml:space="preserve">- </w:t>
      </w:r>
      <w:r w:rsidRPr="005119D5">
        <w:rPr>
          <w:rFonts w:eastAsia="MS Mincho"/>
          <w:bCs/>
          <w:iCs/>
          <w:sz w:val="27"/>
          <w:szCs w:val="27"/>
          <w:lang w:val="vi-VN" w:eastAsia="zh-CN"/>
        </w:rPr>
        <w:t>Biện pháp thủ công: Thường xuyên tỉa nhánh ở dưới hoa thứ nhất, khi đã thu hoạch quả lứa đầu cần tỉa bỏ lá già, lá bệnh dưới gốc để tạo độ thông thoáng cho cây, hạn chế nơi cư trú của sâu bệnh hại. Thu gom và đem tiêu hủy lá, trái bị bệnh để diệt trứng, ấu trùng kết hợp xới đất dưới tán lá cây bị nhiễm để diệt nhộng một số loài dịch hại bên trong.</w:t>
      </w:r>
    </w:p>
    <w:p w:rsidR="0053535D" w:rsidRPr="005119D5" w:rsidRDefault="0053535D" w:rsidP="005119D5">
      <w:pPr>
        <w:shd w:val="clear" w:color="auto" w:fill="FFFFFF"/>
        <w:spacing w:before="120"/>
        <w:ind w:firstLine="567"/>
        <w:jc w:val="both"/>
        <w:rPr>
          <w:rFonts w:eastAsia="MS Mincho"/>
          <w:bCs/>
          <w:iCs/>
          <w:sz w:val="27"/>
          <w:szCs w:val="27"/>
          <w:lang w:eastAsia="zh-CN"/>
        </w:rPr>
      </w:pPr>
      <w:r w:rsidRPr="005119D5">
        <w:rPr>
          <w:rFonts w:eastAsia="MS Mincho"/>
          <w:bCs/>
          <w:iCs/>
          <w:sz w:val="27"/>
          <w:szCs w:val="27"/>
          <w:lang w:eastAsia="zh-CN"/>
        </w:rPr>
        <w:t>- Biện pháp sinh họ</w:t>
      </w:r>
      <w:r w:rsidR="00D56BDF" w:rsidRPr="005119D5">
        <w:rPr>
          <w:rFonts w:eastAsia="MS Mincho"/>
          <w:bCs/>
          <w:iCs/>
          <w:sz w:val="27"/>
          <w:szCs w:val="27"/>
          <w:lang w:eastAsia="zh-CN"/>
        </w:rPr>
        <w:t>c:</w:t>
      </w:r>
      <w:r w:rsidRPr="005119D5">
        <w:rPr>
          <w:rFonts w:eastAsia="Calibri"/>
          <w:sz w:val="27"/>
          <w:szCs w:val="27"/>
        </w:rPr>
        <w:t xml:space="preserve"> Ưu tiên sử dụng các hoạt chất sinh học, thảo mộc để phòng trừ dịch hạ</w:t>
      </w:r>
      <w:r w:rsidR="00D56BDF" w:rsidRPr="005119D5">
        <w:rPr>
          <w:rFonts w:eastAsia="Calibri"/>
          <w:sz w:val="27"/>
          <w:szCs w:val="27"/>
        </w:rPr>
        <w:t xml:space="preserve">i bí xanh. </w:t>
      </w:r>
      <w:r w:rsidRPr="005119D5">
        <w:rPr>
          <w:rFonts w:eastAsia="MS Mincho"/>
          <w:bCs/>
          <w:iCs/>
          <w:sz w:val="27"/>
          <w:szCs w:val="27"/>
          <w:lang w:eastAsia="zh-CN"/>
        </w:rPr>
        <w:t>Bảo vệ các loài thiên địch như nhện bắt mồi, ong kí sinh, bọ đuôi kìm, ong mật, …</w:t>
      </w:r>
    </w:p>
    <w:p w:rsidR="0053535D" w:rsidRPr="005119D5" w:rsidRDefault="0053535D" w:rsidP="005119D5">
      <w:pPr>
        <w:shd w:val="clear" w:color="auto" w:fill="FFFFFF"/>
        <w:spacing w:before="120"/>
        <w:ind w:firstLine="567"/>
        <w:jc w:val="both"/>
        <w:rPr>
          <w:rFonts w:eastAsia="Calibri"/>
          <w:b/>
          <w:bCs/>
          <w:sz w:val="27"/>
          <w:szCs w:val="27"/>
        </w:rPr>
      </w:pPr>
      <w:r w:rsidRPr="005119D5">
        <w:rPr>
          <w:rFonts w:eastAsia="Calibri"/>
          <w:bCs/>
          <w:iCs/>
          <w:kern w:val="2"/>
          <w:sz w:val="27"/>
          <w:szCs w:val="27"/>
        </w:rPr>
        <w:t xml:space="preserve">- </w:t>
      </w:r>
      <w:r w:rsidRPr="005119D5">
        <w:rPr>
          <w:rFonts w:eastAsia="Calibri"/>
          <w:bCs/>
          <w:iCs/>
          <w:kern w:val="2"/>
          <w:sz w:val="27"/>
          <w:szCs w:val="27"/>
          <w:lang w:val="vi-VN"/>
        </w:rPr>
        <w:t>Biện pháp hóa học: Khuyến cáo sử dụng thuốc theo nguyên tắc 4 đúng, trong danh mục được phép sử dụng tại Việt Nam, tuân thủ thời gian cách ly đảm bảo an toàn thực phẩm</w:t>
      </w:r>
      <w:r w:rsidRPr="005119D5">
        <w:rPr>
          <w:rFonts w:eastAsia="Calibri"/>
          <w:bCs/>
          <w:iCs/>
          <w:kern w:val="2"/>
          <w:sz w:val="27"/>
          <w:szCs w:val="27"/>
        </w:rPr>
        <w:t>.</w:t>
      </w:r>
    </w:p>
    <w:p w:rsidR="0053535D" w:rsidRPr="005119D5" w:rsidRDefault="0053535D" w:rsidP="005119D5">
      <w:pPr>
        <w:shd w:val="clear" w:color="auto" w:fill="FFFFFF"/>
        <w:spacing w:before="120"/>
        <w:ind w:firstLine="567"/>
        <w:jc w:val="both"/>
        <w:rPr>
          <w:rFonts w:eastAsia="Calibri"/>
          <w:b/>
          <w:bCs/>
          <w:sz w:val="27"/>
          <w:szCs w:val="27"/>
        </w:rPr>
      </w:pPr>
      <w:r w:rsidRPr="005119D5">
        <w:rPr>
          <w:rFonts w:eastAsia="Calibri"/>
          <w:b/>
          <w:bCs/>
          <w:sz w:val="27"/>
          <w:szCs w:val="27"/>
        </w:rPr>
        <w:t>3.2. Sâu hại và biện pháp phòng trừ</w:t>
      </w:r>
    </w:p>
    <w:p w:rsidR="0053535D" w:rsidRPr="005119D5" w:rsidRDefault="0053535D" w:rsidP="005119D5">
      <w:pPr>
        <w:shd w:val="clear" w:color="auto" w:fill="FFFFFF"/>
        <w:spacing w:before="120"/>
        <w:ind w:firstLine="567"/>
        <w:jc w:val="both"/>
        <w:rPr>
          <w:rFonts w:eastAsia="Calibri"/>
          <w:b/>
          <w:kern w:val="2"/>
          <w:sz w:val="27"/>
          <w:szCs w:val="27"/>
        </w:rPr>
      </w:pPr>
      <w:r w:rsidRPr="005119D5">
        <w:rPr>
          <w:rFonts w:eastAsia="Calibri"/>
          <w:b/>
          <w:bCs/>
          <w:sz w:val="27"/>
          <w:szCs w:val="27"/>
        </w:rPr>
        <w:t xml:space="preserve">a) </w:t>
      </w:r>
      <w:r w:rsidRPr="005119D5">
        <w:rPr>
          <w:rFonts w:eastAsia="Calibri"/>
          <w:b/>
          <w:kern w:val="2"/>
          <w:sz w:val="27"/>
          <w:szCs w:val="27"/>
          <w:lang w:val="vi-VN"/>
        </w:rPr>
        <w:t>Bọ trĩ (</w:t>
      </w:r>
      <w:r w:rsidRPr="005119D5">
        <w:rPr>
          <w:rFonts w:eastAsia="Calibri"/>
          <w:b/>
          <w:i/>
          <w:kern w:val="2"/>
          <w:sz w:val="27"/>
          <w:szCs w:val="27"/>
          <w:lang w:val="vi-VN"/>
        </w:rPr>
        <w:t>Thrips palmi</w:t>
      </w:r>
      <w:r w:rsidRPr="005119D5">
        <w:rPr>
          <w:rFonts w:eastAsia="Calibri"/>
          <w:b/>
          <w:kern w:val="2"/>
          <w:sz w:val="27"/>
          <w:szCs w:val="27"/>
          <w:lang w:val="vi-VN"/>
        </w:rPr>
        <w:t>)</w:t>
      </w:r>
      <w:r w:rsidRPr="005119D5">
        <w:rPr>
          <w:rFonts w:eastAsia="Calibri"/>
          <w:b/>
          <w:kern w:val="2"/>
          <w:sz w:val="27"/>
          <w:szCs w:val="27"/>
        </w:rPr>
        <w:t xml:space="preserve"> </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kern w:val="2"/>
          <w:sz w:val="27"/>
          <w:szCs w:val="27"/>
          <w:lang w:val="vi-VN"/>
        </w:rPr>
        <w:t>- Triệu chứng gây hại:</w:t>
      </w:r>
      <w:r w:rsidRPr="005119D5">
        <w:rPr>
          <w:rFonts w:eastAsia="Calibri"/>
          <w:b/>
          <w:kern w:val="2"/>
          <w:sz w:val="27"/>
          <w:szCs w:val="27"/>
          <w:lang w:val="vi-VN"/>
        </w:rPr>
        <w:t xml:space="preserve"> </w:t>
      </w:r>
      <w:r w:rsidRPr="005119D5">
        <w:rPr>
          <w:rFonts w:eastAsia="Calibri"/>
          <w:kern w:val="2"/>
          <w:sz w:val="27"/>
          <w:szCs w:val="27"/>
          <w:lang w:val="vi-VN"/>
        </w:rPr>
        <w:t>Thường xuất hiện ngay từ khi cây còn nhỏ và mật độ tăng dần khi cây phát triển thân lá mạnh. Bọ trĩ chích hút dịch ở lá, ngọn, thân non làm lá bị xoăn</w:t>
      </w:r>
      <w:r w:rsidRPr="005119D5">
        <w:rPr>
          <w:rFonts w:eastAsia="Calibri"/>
          <w:kern w:val="2"/>
          <w:sz w:val="27"/>
          <w:szCs w:val="27"/>
        </w:rPr>
        <w:t>.</w:t>
      </w:r>
    </w:p>
    <w:p w:rsidR="00D56BDF" w:rsidRPr="005119D5" w:rsidRDefault="0053535D" w:rsidP="005119D5">
      <w:pPr>
        <w:spacing w:before="120"/>
        <w:ind w:firstLine="567"/>
        <w:jc w:val="both"/>
        <w:rPr>
          <w:rFonts w:eastAsia="Calibri"/>
          <w:kern w:val="2"/>
          <w:sz w:val="27"/>
          <w:szCs w:val="27"/>
        </w:rPr>
      </w:pPr>
      <w:r w:rsidRPr="005119D5">
        <w:rPr>
          <w:rFonts w:eastAsia="Calibri"/>
          <w:kern w:val="2"/>
          <w:sz w:val="27"/>
          <w:szCs w:val="27"/>
          <w:lang w:val="vi-VN"/>
        </w:rPr>
        <w:t>- Biện pháp phòng trừ:</w:t>
      </w:r>
      <w:r w:rsidRPr="005119D5">
        <w:rPr>
          <w:rFonts w:eastAsia="Calibri"/>
          <w:b/>
          <w:i/>
          <w:kern w:val="2"/>
          <w:sz w:val="27"/>
          <w:szCs w:val="27"/>
          <w:lang w:val="vi-VN"/>
        </w:rPr>
        <w:t xml:space="preserve"> </w:t>
      </w:r>
      <w:r w:rsidRPr="005119D5">
        <w:rPr>
          <w:rFonts w:eastAsia="Calibri"/>
          <w:kern w:val="2"/>
          <w:sz w:val="27"/>
          <w:szCs w:val="27"/>
          <w:lang w:val="vi-VN"/>
        </w:rPr>
        <w:t xml:space="preserve">Nên luân canh với cây trồng khác họ trên đất trồng bí, vệ sinh đồng ruộng hạn chế nơi cư trú của bọ trĩ. Chăm sóc cho cây sinh trưởng tốt. Trong </w:t>
      </w:r>
      <w:r w:rsidRPr="005119D5">
        <w:rPr>
          <w:rFonts w:eastAsia="Calibri"/>
          <w:kern w:val="2"/>
          <w:sz w:val="27"/>
          <w:szCs w:val="27"/>
          <w:lang w:val="vi-VN"/>
        </w:rPr>
        <w:lastRenderedPageBreak/>
        <w:t>mùa khô nóng, tưới đều đặn bằng cách phun mưa để cho ruộng ẩm và mát, hạn chế bọ trĩ phát triển</w:t>
      </w:r>
      <w:r w:rsidR="00D56BDF" w:rsidRPr="005119D5">
        <w:rPr>
          <w:rFonts w:eastAsia="Calibri"/>
          <w:kern w:val="2"/>
          <w:sz w:val="27"/>
          <w:szCs w:val="27"/>
        </w:rPr>
        <w:t>.</w:t>
      </w:r>
    </w:p>
    <w:p w:rsidR="003B7BBF" w:rsidRPr="005119D5" w:rsidRDefault="00F90E43" w:rsidP="005119D5">
      <w:pPr>
        <w:spacing w:before="120"/>
        <w:ind w:firstLine="567"/>
        <w:jc w:val="both"/>
        <w:rPr>
          <w:sz w:val="27"/>
          <w:szCs w:val="27"/>
        </w:rPr>
      </w:pPr>
      <w:r w:rsidRPr="005119D5">
        <w:rPr>
          <w:rFonts w:eastAsia="Calibri"/>
          <w:kern w:val="2"/>
          <w:sz w:val="27"/>
          <w:szCs w:val="27"/>
        </w:rPr>
        <w:t>Sử dụng các thuốc</w:t>
      </w:r>
      <w:r w:rsidR="00D56BDF" w:rsidRPr="005119D5">
        <w:rPr>
          <w:rFonts w:eastAsia="Calibri"/>
          <w:kern w:val="2"/>
          <w:sz w:val="27"/>
          <w:szCs w:val="27"/>
        </w:rPr>
        <w:t xml:space="preserve"> BVTV được phép sử dụng ở Việt Nam </w:t>
      </w:r>
      <w:r w:rsidRPr="005119D5">
        <w:rPr>
          <w:rFonts w:eastAsia="Calibri"/>
          <w:kern w:val="2"/>
          <w:sz w:val="27"/>
          <w:szCs w:val="27"/>
        </w:rPr>
        <w:t xml:space="preserve"> để phòng trừ </w:t>
      </w:r>
      <w:r w:rsidR="00D56BDF" w:rsidRPr="005119D5">
        <w:rPr>
          <w:rFonts w:eastAsia="Calibri"/>
          <w:kern w:val="2"/>
          <w:sz w:val="27"/>
          <w:szCs w:val="27"/>
        </w:rPr>
        <w:t xml:space="preserve">bọ trĩ/bí xanh, </w:t>
      </w:r>
      <w:r w:rsidR="0053535D" w:rsidRPr="005119D5">
        <w:rPr>
          <w:rFonts w:eastAsia="Calibri"/>
          <w:kern w:val="2"/>
          <w:sz w:val="27"/>
          <w:szCs w:val="27"/>
          <w:lang w:val="vi-VN"/>
        </w:rPr>
        <w:t xml:space="preserve">có thể </w:t>
      </w:r>
      <w:r w:rsidR="00D56BDF" w:rsidRPr="005119D5">
        <w:rPr>
          <w:rFonts w:eastAsia="Calibri"/>
          <w:kern w:val="2"/>
          <w:sz w:val="27"/>
          <w:szCs w:val="27"/>
        </w:rPr>
        <w:t xml:space="preserve">tham khảo </w:t>
      </w:r>
      <w:r w:rsidR="0053535D" w:rsidRPr="005119D5">
        <w:rPr>
          <w:rFonts w:eastAsia="Calibri"/>
          <w:kern w:val="2"/>
          <w:sz w:val="27"/>
          <w:szCs w:val="27"/>
          <w:lang w:val="vi-VN"/>
        </w:rPr>
        <w:t xml:space="preserve">sử dụng </w:t>
      </w:r>
      <w:r w:rsidR="00D56BDF" w:rsidRPr="005119D5">
        <w:rPr>
          <w:rFonts w:eastAsia="Calibri"/>
          <w:kern w:val="2"/>
          <w:sz w:val="27"/>
          <w:szCs w:val="27"/>
        </w:rPr>
        <w:t>các</w:t>
      </w:r>
      <w:r w:rsidR="0053535D" w:rsidRPr="005119D5">
        <w:rPr>
          <w:rFonts w:eastAsia="Calibri"/>
          <w:kern w:val="2"/>
          <w:sz w:val="27"/>
          <w:szCs w:val="27"/>
          <w:lang w:val="vi-VN"/>
        </w:rPr>
        <w:t xml:space="preserve"> </w:t>
      </w:r>
      <w:r w:rsidR="0053535D" w:rsidRPr="005119D5">
        <w:rPr>
          <w:rFonts w:eastAsia="Calibri"/>
          <w:kern w:val="2"/>
          <w:sz w:val="27"/>
          <w:szCs w:val="27"/>
        </w:rPr>
        <w:t>hoạt chất như:</w:t>
      </w:r>
      <w:r w:rsidR="0053535D" w:rsidRPr="005119D5">
        <w:rPr>
          <w:rFonts w:eastAsia="Calibri"/>
          <w:sz w:val="27"/>
          <w:szCs w:val="27"/>
        </w:rPr>
        <w:t xml:space="preserve"> </w:t>
      </w:r>
      <w:r w:rsidRPr="005119D5">
        <w:rPr>
          <w:rFonts w:eastAsia="Calibri"/>
          <w:sz w:val="27"/>
          <w:szCs w:val="27"/>
        </w:rPr>
        <w:t xml:space="preserve"> </w:t>
      </w:r>
      <w:r w:rsidRPr="005119D5">
        <w:rPr>
          <w:sz w:val="27"/>
          <w:szCs w:val="27"/>
        </w:rPr>
        <w:t>Abamectin 0.5% (5g/l) + Petroleum oil 24.5% (245g/l) như thuốc</w:t>
      </w:r>
      <w:r w:rsidR="00751905" w:rsidRPr="005119D5">
        <w:rPr>
          <w:sz w:val="27"/>
          <w:szCs w:val="27"/>
        </w:rPr>
        <w:t>:</w:t>
      </w:r>
      <w:r w:rsidRPr="005119D5">
        <w:rPr>
          <w:sz w:val="27"/>
          <w:szCs w:val="27"/>
        </w:rPr>
        <w:t xml:space="preserve"> </w:t>
      </w:r>
      <w:r w:rsidRPr="005119D5">
        <w:rPr>
          <w:rFonts w:eastAsia="Calibri"/>
          <w:sz w:val="27"/>
          <w:szCs w:val="27"/>
        </w:rPr>
        <w:t>Soka 25EC, Pes</w:t>
      </w:r>
      <w:r w:rsidR="00751905" w:rsidRPr="005119D5">
        <w:rPr>
          <w:rFonts w:eastAsia="Calibri"/>
          <w:sz w:val="27"/>
          <w:szCs w:val="27"/>
        </w:rPr>
        <w:t xml:space="preserve">ieu 500WP; hoạt chất </w:t>
      </w:r>
      <w:r w:rsidR="00751905" w:rsidRPr="005119D5">
        <w:rPr>
          <w:sz w:val="27"/>
          <w:szCs w:val="27"/>
        </w:rPr>
        <w:t>Emamectin benzoate</w:t>
      </w:r>
      <w:r w:rsidR="00751905" w:rsidRPr="005119D5">
        <w:rPr>
          <w:sz w:val="27"/>
          <w:szCs w:val="27"/>
        </w:rPr>
        <w:br/>
        <w:t>(Avermectin B1a 90% + Avermectin B1b 10%) (min 70%) như thuốc</w:t>
      </w:r>
      <w:r w:rsidR="003B7BBF" w:rsidRPr="005119D5">
        <w:rPr>
          <w:sz w:val="27"/>
          <w:szCs w:val="27"/>
        </w:rPr>
        <w:t>:</w:t>
      </w:r>
      <w:r w:rsidRPr="005119D5">
        <w:rPr>
          <w:rFonts w:eastAsia="Calibri"/>
          <w:sz w:val="27"/>
          <w:szCs w:val="27"/>
        </w:rPr>
        <w:t xml:space="preserve"> Oman 2EC</w:t>
      </w:r>
      <w:r w:rsidR="00751905" w:rsidRPr="005119D5">
        <w:rPr>
          <w:rFonts w:eastAsia="Calibri"/>
          <w:sz w:val="27"/>
          <w:szCs w:val="27"/>
        </w:rPr>
        <w:t>, Hoatos 2ME</w:t>
      </w:r>
      <w:r w:rsidR="003B7BBF" w:rsidRPr="005119D5">
        <w:rPr>
          <w:rFonts w:eastAsia="Calibri"/>
          <w:sz w:val="27"/>
          <w:szCs w:val="27"/>
        </w:rPr>
        <w:t xml:space="preserve">; hoạt chất </w:t>
      </w:r>
      <w:r w:rsidR="003B7BBF" w:rsidRPr="005119D5">
        <w:rPr>
          <w:sz w:val="27"/>
          <w:szCs w:val="27"/>
        </w:rPr>
        <w:t>Eucalyptol (min 70%)</w:t>
      </w:r>
      <w:r w:rsidR="004E541F" w:rsidRPr="005119D5">
        <w:rPr>
          <w:sz w:val="27"/>
          <w:szCs w:val="27"/>
        </w:rPr>
        <w:t xml:space="preserve"> như thuốc: Pesta 2SL,…</w:t>
      </w:r>
    </w:p>
    <w:p w:rsidR="005A64F3" w:rsidRPr="005119D5" w:rsidRDefault="00A84C92" w:rsidP="005119D5">
      <w:pPr>
        <w:spacing w:before="120"/>
        <w:ind w:firstLine="567"/>
        <w:jc w:val="both"/>
        <w:rPr>
          <w:sz w:val="27"/>
          <w:szCs w:val="27"/>
          <w:bdr w:val="none" w:sz="0" w:space="0" w:color="auto" w:frame="1"/>
        </w:rPr>
      </w:pPr>
      <w:r w:rsidRPr="005119D5">
        <w:rPr>
          <w:rFonts w:eastAsia="Calibri"/>
          <w:b/>
          <w:sz w:val="27"/>
          <w:szCs w:val="27"/>
        </w:rPr>
        <w:t>b) Ruồi đục quả (</w:t>
      </w:r>
      <w:r w:rsidRPr="005119D5">
        <w:rPr>
          <w:b/>
          <w:i/>
          <w:sz w:val="27"/>
          <w:szCs w:val="27"/>
          <w:bdr w:val="none" w:sz="0" w:space="0" w:color="auto" w:frame="1"/>
          <w:lang w:val="vi-VN"/>
        </w:rPr>
        <w:t>Bactrocera cucurbitae</w:t>
      </w:r>
      <w:r w:rsidRPr="005119D5">
        <w:rPr>
          <w:sz w:val="27"/>
          <w:szCs w:val="27"/>
          <w:bdr w:val="none" w:sz="0" w:space="0" w:color="auto" w:frame="1"/>
        </w:rPr>
        <w:t>)</w:t>
      </w:r>
    </w:p>
    <w:p w:rsidR="00A84C92" w:rsidRPr="005119D5" w:rsidRDefault="00A84C92" w:rsidP="005119D5">
      <w:pPr>
        <w:spacing w:before="120"/>
        <w:ind w:firstLine="567"/>
        <w:jc w:val="both"/>
        <w:rPr>
          <w:sz w:val="27"/>
          <w:szCs w:val="27"/>
          <w:bdr w:val="none" w:sz="0" w:space="0" w:color="auto" w:frame="1"/>
        </w:rPr>
      </w:pPr>
      <w:r w:rsidRPr="005119D5">
        <w:rPr>
          <w:sz w:val="27"/>
          <w:szCs w:val="27"/>
          <w:bdr w:val="none" w:sz="0" w:space="0" w:color="auto" w:frame="1"/>
        </w:rPr>
        <w:t xml:space="preserve">- Triệu chứng gây hại: </w:t>
      </w:r>
      <w:r w:rsidRPr="005119D5">
        <w:rPr>
          <w:sz w:val="27"/>
          <w:szCs w:val="27"/>
          <w:bdr w:val="none" w:sz="0" w:space="0" w:color="auto" w:frame="1"/>
          <w:lang w:val="vi-VN"/>
        </w:rPr>
        <w:t>Ấu trùng là dòi có màu trắng ngà, đục thành đường hầm ngoằn ngèo bên trong quả làm quả thối vàng, rụng sớm</w:t>
      </w:r>
      <w:r w:rsidRPr="005119D5">
        <w:rPr>
          <w:sz w:val="27"/>
          <w:szCs w:val="27"/>
          <w:bdr w:val="none" w:sz="0" w:space="0" w:color="auto" w:frame="1"/>
        </w:rPr>
        <w:t>.</w:t>
      </w:r>
    </w:p>
    <w:p w:rsidR="00A84C92" w:rsidRPr="005119D5" w:rsidRDefault="00A84C92" w:rsidP="005119D5">
      <w:pPr>
        <w:spacing w:before="120"/>
        <w:ind w:firstLine="567"/>
        <w:jc w:val="both"/>
        <w:rPr>
          <w:rFonts w:eastAsia="Calibri"/>
          <w:kern w:val="2"/>
          <w:sz w:val="27"/>
          <w:szCs w:val="27"/>
        </w:rPr>
      </w:pPr>
      <w:r w:rsidRPr="005119D5">
        <w:rPr>
          <w:sz w:val="27"/>
          <w:szCs w:val="27"/>
          <w:bdr w:val="none" w:sz="0" w:space="0" w:color="auto" w:frame="1"/>
        </w:rPr>
        <w:t xml:space="preserve">- Biện pháp phòng trừ: </w:t>
      </w:r>
      <w:r w:rsidRPr="005119D5">
        <w:rPr>
          <w:kern w:val="2"/>
          <w:sz w:val="27"/>
          <w:szCs w:val="27"/>
          <w:bdr w:val="none" w:sz="0" w:space="0" w:color="auto" w:frame="1"/>
          <w:lang w:val="vi-VN"/>
        </w:rPr>
        <w:t xml:space="preserve">Thu gom tiêu diệt </w:t>
      </w:r>
      <w:r w:rsidRPr="005119D5">
        <w:rPr>
          <w:kern w:val="2"/>
          <w:sz w:val="27"/>
          <w:szCs w:val="27"/>
          <w:bdr w:val="none" w:sz="0" w:space="0" w:color="auto" w:frame="1"/>
        </w:rPr>
        <w:t>quả</w:t>
      </w:r>
      <w:r w:rsidRPr="005119D5">
        <w:rPr>
          <w:kern w:val="2"/>
          <w:sz w:val="27"/>
          <w:szCs w:val="27"/>
          <w:bdr w:val="none" w:sz="0" w:space="0" w:color="auto" w:frame="1"/>
          <w:lang w:val="vi-VN"/>
        </w:rPr>
        <w:t xml:space="preserve"> rụng xuống đất, cày phơi đất sau vụ hoặc cho nước ngập ruộng vài ngày để diệt nhộng. Phun </w:t>
      </w:r>
      <w:r w:rsidRPr="005119D5">
        <w:rPr>
          <w:kern w:val="2"/>
          <w:sz w:val="27"/>
          <w:szCs w:val="27"/>
          <w:lang w:val="vi-VN"/>
        </w:rPr>
        <w:t>sớm khi ruồi mới phát sinh gây hại, có thể sử dụng các loại thuốc BVTV có trong danh mục thuốc BVTV được phép sử dụng của Việt Nam để phòng trừ, liều lượng sử</w:t>
      </w:r>
      <w:r w:rsidR="00F90E43" w:rsidRPr="005119D5">
        <w:rPr>
          <w:kern w:val="2"/>
          <w:sz w:val="27"/>
          <w:szCs w:val="27"/>
          <w:lang w:val="vi-VN"/>
        </w:rPr>
        <w:t xml:space="preserve"> dụng theo khuyến cáo trên nhãn như thuốc: En</w:t>
      </w:r>
      <w:r w:rsidR="00F90E43" w:rsidRPr="005119D5">
        <w:rPr>
          <w:kern w:val="2"/>
          <w:sz w:val="27"/>
          <w:szCs w:val="27"/>
        </w:rPr>
        <w:t>to-Pro 150SL</w:t>
      </w:r>
      <w:r w:rsidR="003B7BBF" w:rsidRPr="005119D5">
        <w:rPr>
          <w:kern w:val="2"/>
          <w:sz w:val="27"/>
          <w:szCs w:val="27"/>
        </w:rPr>
        <w:t xml:space="preserve">. </w:t>
      </w:r>
      <w:r w:rsidRPr="005119D5">
        <w:rPr>
          <w:kern w:val="2"/>
          <w:sz w:val="27"/>
          <w:szCs w:val="27"/>
          <w:bdr w:val="none" w:sz="0" w:space="0" w:color="auto" w:frame="1"/>
          <w:lang w:val="vi-VN"/>
        </w:rPr>
        <w:t>Cũng có thể dùng phương pháp bao quả sau khi quả đậu 02 ngày.</w:t>
      </w:r>
    </w:p>
    <w:p w:rsidR="0053535D" w:rsidRPr="005119D5" w:rsidRDefault="00A84C92" w:rsidP="005119D5">
      <w:pPr>
        <w:spacing w:before="120"/>
        <w:ind w:firstLine="567"/>
        <w:jc w:val="both"/>
        <w:rPr>
          <w:rFonts w:eastAsia="Calibri"/>
          <w:b/>
          <w:kern w:val="2"/>
          <w:sz w:val="27"/>
          <w:szCs w:val="27"/>
          <w:lang w:val="vi-VN"/>
        </w:rPr>
      </w:pPr>
      <w:r w:rsidRPr="005119D5">
        <w:rPr>
          <w:rFonts w:eastAsia="Calibri"/>
          <w:b/>
          <w:kern w:val="2"/>
          <w:sz w:val="27"/>
          <w:szCs w:val="27"/>
        </w:rPr>
        <w:t>c</w:t>
      </w:r>
      <w:r w:rsidR="0053535D" w:rsidRPr="005119D5">
        <w:rPr>
          <w:rFonts w:eastAsia="Calibri"/>
          <w:b/>
          <w:kern w:val="2"/>
          <w:sz w:val="27"/>
          <w:szCs w:val="27"/>
        </w:rPr>
        <w:t xml:space="preserve">) </w:t>
      </w:r>
      <w:r w:rsidR="0053535D" w:rsidRPr="005119D5">
        <w:rPr>
          <w:rFonts w:eastAsia="Calibri"/>
          <w:b/>
          <w:kern w:val="2"/>
          <w:sz w:val="27"/>
          <w:szCs w:val="27"/>
          <w:lang w:val="vi-VN"/>
        </w:rPr>
        <w:t>Ruồi đục lá (</w:t>
      </w:r>
      <w:r w:rsidR="0053535D" w:rsidRPr="005119D5">
        <w:rPr>
          <w:rFonts w:eastAsia="Calibri"/>
          <w:b/>
          <w:i/>
          <w:kern w:val="2"/>
          <w:sz w:val="27"/>
          <w:szCs w:val="27"/>
          <w:lang w:val="vi-VN"/>
        </w:rPr>
        <w:t>Liriomyza trifolii</w:t>
      </w:r>
      <w:r w:rsidR="0053535D" w:rsidRPr="005119D5">
        <w:rPr>
          <w:rFonts w:eastAsia="Calibri"/>
          <w:b/>
          <w:kern w:val="2"/>
          <w:sz w:val="27"/>
          <w:szCs w:val="27"/>
          <w:lang w:val="vi-VN"/>
        </w:rPr>
        <w:t>)</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b/>
          <w:i/>
          <w:kern w:val="2"/>
          <w:sz w:val="27"/>
          <w:szCs w:val="27"/>
          <w:lang w:val="vi-VN"/>
        </w:rPr>
        <w:t xml:space="preserve">- </w:t>
      </w:r>
      <w:r w:rsidRPr="005119D5">
        <w:rPr>
          <w:rFonts w:eastAsia="Calibri"/>
          <w:kern w:val="2"/>
          <w:sz w:val="27"/>
          <w:szCs w:val="27"/>
          <w:lang w:val="vi-VN"/>
        </w:rPr>
        <w:t>Triệu chứng gây hại</w:t>
      </w:r>
      <w:r w:rsidRPr="005119D5">
        <w:rPr>
          <w:rFonts w:eastAsia="Calibri"/>
          <w:b/>
          <w:i/>
          <w:kern w:val="2"/>
          <w:sz w:val="27"/>
          <w:szCs w:val="27"/>
          <w:lang w:val="vi-VN"/>
        </w:rPr>
        <w:t>:</w:t>
      </w:r>
      <w:r w:rsidRPr="005119D5">
        <w:rPr>
          <w:rFonts w:eastAsia="Calibri"/>
          <w:b/>
          <w:kern w:val="2"/>
          <w:sz w:val="27"/>
          <w:szCs w:val="27"/>
          <w:lang w:val="vi-VN"/>
        </w:rPr>
        <w:t xml:space="preserve"> </w:t>
      </w:r>
      <w:r w:rsidRPr="005119D5">
        <w:rPr>
          <w:rFonts w:eastAsia="Calibri"/>
          <w:kern w:val="2"/>
          <w:sz w:val="27"/>
          <w:szCs w:val="27"/>
          <w:lang w:val="vi-VN"/>
        </w:rPr>
        <w:t>Dòi phá hại từ khi cây mới mọc lá mầm cho đến khi ra hoa, có quả. Mùa khô bị hại nặng hơn mùa mưa. Vòng đời trung bình 15-20 ngày, thời gian sâu non phá hại 10</w:t>
      </w:r>
      <w:r w:rsidRPr="005119D5">
        <w:rPr>
          <w:rFonts w:eastAsia="Calibri"/>
          <w:kern w:val="2"/>
          <w:sz w:val="27"/>
          <w:szCs w:val="27"/>
        </w:rPr>
        <w:t xml:space="preserve"> </w:t>
      </w:r>
      <w:r w:rsidRPr="005119D5">
        <w:rPr>
          <w:rFonts w:eastAsia="Calibri"/>
          <w:kern w:val="2"/>
          <w:sz w:val="27"/>
          <w:szCs w:val="27"/>
          <w:lang w:val="vi-VN"/>
        </w:rPr>
        <w:t>-</w:t>
      </w:r>
      <w:r w:rsidRPr="005119D5">
        <w:rPr>
          <w:rFonts w:eastAsia="Calibri"/>
          <w:kern w:val="2"/>
          <w:sz w:val="27"/>
          <w:szCs w:val="27"/>
        </w:rPr>
        <w:t xml:space="preserve"> </w:t>
      </w:r>
      <w:r w:rsidRPr="005119D5">
        <w:rPr>
          <w:rFonts w:eastAsia="Calibri"/>
          <w:kern w:val="2"/>
          <w:sz w:val="27"/>
          <w:szCs w:val="27"/>
          <w:lang w:val="vi-VN"/>
        </w:rPr>
        <w:t xml:space="preserve">12 ngày. </w:t>
      </w:r>
    </w:p>
    <w:p w:rsidR="0053535D" w:rsidRPr="005119D5" w:rsidRDefault="0053535D" w:rsidP="005119D5">
      <w:pPr>
        <w:spacing w:before="120"/>
        <w:ind w:firstLine="567"/>
        <w:jc w:val="both"/>
        <w:rPr>
          <w:rFonts w:eastAsia="Calibri"/>
          <w:kern w:val="2"/>
          <w:sz w:val="27"/>
          <w:szCs w:val="27"/>
          <w:lang w:val="vi-VN"/>
        </w:rPr>
      </w:pPr>
      <w:r w:rsidRPr="005119D5">
        <w:rPr>
          <w:rFonts w:eastAsia="Calibri"/>
          <w:b/>
          <w:i/>
          <w:kern w:val="2"/>
          <w:sz w:val="27"/>
          <w:szCs w:val="27"/>
          <w:lang w:val="vi-VN"/>
        </w:rPr>
        <w:t xml:space="preserve">- </w:t>
      </w:r>
      <w:r w:rsidRPr="005119D5">
        <w:rPr>
          <w:rFonts w:eastAsia="Calibri"/>
          <w:kern w:val="2"/>
          <w:sz w:val="27"/>
          <w:szCs w:val="27"/>
          <w:lang w:val="vi-VN"/>
        </w:rPr>
        <w:t>Biện pháp phòng trừ:</w:t>
      </w:r>
      <w:r w:rsidRPr="005119D5">
        <w:rPr>
          <w:rFonts w:eastAsia="Calibri"/>
          <w:b/>
          <w:i/>
          <w:kern w:val="2"/>
          <w:sz w:val="27"/>
          <w:szCs w:val="27"/>
          <w:lang w:val="vi-VN"/>
        </w:rPr>
        <w:t xml:space="preserve"> </w:t>
      </w:r>
      <w:r w:rsidRPr="005119D5">
        <w:rPr>
          <w:rFonts w:eastAsia="Calibri"/>
          <w:kern w:val="2"/>
          <w:sz w:val="27"/>
          <w:szCs w:val="27"/>
          <w:lang w:val="vi-VN"/>
        </w:rPr>
        <w:t>Chăm sóc cho cây sinh trưởng tốt để vượt qua tác hại của ruồi, ngắt bỏ các lá bị ruồi hại nặng. Phun thuốc sớm khi ruồi mới phát sinh gây hại có thể</w:t>
      </w:r>
      <w:r w:rsidR="00D56BDF" w:rsidRPr="005119D5">
        <w:rPr>
          <w:rFonts w:eastAsia="Calibri"/>
          <w:kern w:val="2"/>
          <w:sz w:val="27"/>
          <w:szCs w:val="27"/>
        </w:rPr>
        <w:t xml:space="preserve"> tham khảo</w:t>
      </w:r>
      <w:r w:rsidRPr="005119D5">
        <w:rPr>
          <w:rFonts w:eastAsia="Calibri"/>
          <w:kern w:val="2"/>
          <w:sz w:val="27"/>
          <w:szCs w:val="27"/>
          <w:lang w:val="vi-VN"/>
        </w:rPr>
        <w:t xml:space="preserve"> sử dụng các loại thuốc BVTV có </w:t>
      </w:r>
      <w:r w:rsidRPr="005119D5">
        <w:rPr>
          <w:rFonts w:eastAsia="Calibri"/>
          <w:kern w:val="2"/>
          <w:sz w:val="27"/>
          <w:szCs w:val="27"/>
        </w:rPr>
        <w:t xml:space="preserve">hoạt chất như: </w:t>
      </w:r>
      <w:r w:rsidRPr="005119D5">
        <w:rPr>
          <w:rFonts w:eastAsia="Calibri"/>
          <w:sz w:val="27"/>
          <w:szCs w:val="27"/>
        </w:rPr>
        <w:t xml:space="preserve">Cyromazine; Dinotefuran,… </w:t>
      </w:r>
      <w:r w:rsidRPr="005119D5">
        <w:rPr>
          <w:rFonts w:eastAsia="Calibri"/>
          <w:kern w:val="2"/>
          <w:sz w:val="27"/>
          <w:szCs w:val="27"/>
          <w:lang w:val="vi-VN"/>
        </w:rPr>
        <w:t>để phun trừ,</w:t>
      </w:r>
      <w:r w:rsidRPr="005119D5">
        <w:rPr>
          <w:rFonts w:eastAsia="Calibri"/>
          <w:kern w:val="2"/>
          <w:sz w:val="27"/>
          <w:szCs w:val="27"/>
        </w:rPr>
        <w:t xml:space="preserve"> </w:t>
      </w:r>
      <w:r w:rsidRPr="005119D5">
        <w:rPr>
          <w:rFonts w:eastAsia="Calibri"/>
          <w:kern w:val="2"/>
          <w:sz w:val="27"/>
          <w:szCs w:val="27"/>
          <w:lang w:val="vi-VN"/>
        </w:rPr>
        <w:t>liều lượng sử dụng theo khuyến cáo trên nhãn.</w:t>
      </w:r>
    </w:p>
    <w:p w:rsidR="0053535D" w:rsidRPr="005119D5" w:rsidRDefault="00485A77" w:rsidP="005119D5">
      <w:pPr>
        <w:spacing w:before="120"/>
        <w:ind w:firstLine="567"/>
        <w:jc w:val="both"/>
        <w:rPr>
          <w:rFonts w:eastAsia="Calibri"/>
          <w:b/>
          <w:kern w:val="2"/>
          <w:sz w:val="27"/>
          <w:szCs w:val="27"/>
        </w:rPr>
      </w:pPr>
      <w:r w:rsidRPr="005119D5">
        <w:rPr>
          <w:rFonts w:eastAsia="Calibri"/>
          <w:b/>
          <w:kern w:val="2"/>
          <w:sz w:val="27"/>
          <w:szCs w:val="27"/>
        </w:rPr>
        <w:t>d</w:t>
      </w:r>
      <w:r w:rsidR="0053535D" w:rsidRPr="005119D5">
        <w:rPr>
          <w:rFonts w:eastAsia="Calibri"/>
          <w:b/>
          <w:kern w:val="2"/>
          <w:sz w:val="27"/>
          <w:szCs w:val="27"/>
        </w:rPr>
        <w:t>) Rệp muội (</w:t>
      </w:r>
      <w:r w:rsidR="0053535D" w:rsidRPr="005119D5">
        <w:rPr>
          <w:rFonts w:eastAsia="Calibri"/>
          <w:b/>
          <w:i/>
          <w:kern w:val="2"/>
          <w:sz w:val="27"/>
          <w:szCs w:val="27"/>
        </w:rPr>
        <w:t>Aphis gossypii</w:t>
      </w:r>
      <w:r w:rsidR="0053535D" w:rsidRPr="005119D5">
        <w:rPr>
          <w:rFonts w:eastAsia="Calibri"/>
          <w:b/>
          <w:kern w:val="2"/>
          <w:sz w:val="27"/>
          <w:szCs w:val="27"/>
        </w:rPr>
        <w:t xml:space="preserve"> Glover)</w:t>
      </w:r>
    </w:p>
    <w:p w:rsidR="0053535D" w:rsidRPr="005119D5" w:rsidRDefault="0053535D" w:rsidP="005119D5">
      <w:pPr>
        <w:spacing w:before="120"/>
        <w:ind w:firstLine="567"/>
        <w:jc w:val="both"/>
        <w:rPr>
          <w:rFonts w:eastAsia="Calibri"/>
          <w:spacing w:val="-2"/>
          <w:kern w:val="2"/>
          <w:sz w:val="27"/>
          <w:szCs w:val="27"/>
        </w:rPr>
      </w:pPr>
      <w:r w:rsidRPr="005119D5">
        <w:rPr>
          <w:rFonts w:eastAsia="Calibri"/>
          <w:i/>
          <w:spacing w:val="-2"/>
          <w:kern w:val="2"/>
          <w:sz w:val="27"/>
          <w:szCs w:val="27"/>
          <w:lang w:val="vi-VN"/>
        </w:rPr>
        <w:t xml:space="preserve">- </w:t>
      </w:r>
      <w:r w:rsidRPr="005119D5">
        <w:rPr>
          <w:rFonts w:eastAsia="Calibri"/>
          <w:spacing w:val="-2"/>
          <w:kern w:val="2"/>
          <w:sz w:val="27"/>
          <w:szCs w:val="27"/>
          <w:lang w:val="vi-VN"/>
        </w:rPr>
        <w:t>Triệu chứng gây hại:</w:t>
      </w:r>
      <w:r w:rsidRPr="005119D5">
        <w:rPr>
          <w:rFonts w:eastAsia="Calibri"/>
          <w:b/>
          <w:spacing w:val="-2"/>
          <w:kern w:val="2"/>
          <w:sz w:val="27"/>
          <w:szCs w:val="27"/>
          <w:lang w:val="vi-VN"/>
        </w:rPr>
        <w:t xml:space="preserve"> </w:t>
      </w:r>
      <w:r w:rsidRPr="005119D5">
        <w:rPr>
          <w:rFonts w:eastAsia="Calibri"/>
          <w:spacing w:val="-2"/>
          <w:kern w:val="2"/>
          <w:sz w:val="27"/>
          <w:szCs w:val="27"/>
        </w:rPr>
        <w:t>Rệp xuất hiện ở tất cả các giai đoạn sinh trưởng, phát triển của cây. Rệp chích hút nhựa làm cho ngọn cây chùn lại, cây sinh trưởng kém, lá vàng, mật độ rệp cao có thể làm khô cả lá. Rệp còn là môi giới truyền các loại bệnh virus cho cây, rệp còn tạo điều kiện cho nấm bồ hóng phát triển.</w:t>
      </w:r>
    </w:p>
    <w:p w:rsidR="0053535D" w:rsidRPr="005119D5" w:rsidRDefault="0053535D" w:rsidP="005119D5">
      <w:pPr>
        <w:spacing w:before="120"/>
        <w:ind w:firstLine="567"/>
        <w:jc w:val="both"/>
        <w:rPr>
          <w:rFonts w:eastAsia="Calibri"/>
          <w:kern w:val="2"/>
          <w:sz w:val="27"/>
          <w:szCs w:val="27"/>
        </w:rPr>
      </w:pPr>
      <w:r w:rsidRPr="005119D5">
        <w:rPr>
          <w:rFonts w:eastAsia="Calibri"/>
          <w:kern w:val="2"/>
          <w:sz w:val="27"/>
          <w:szCs w:val="27"/>
          <w:lang w:val="vi-VN"/>
        </w:rPr>
        <w:t xml:space="preserve">- Biện pháp phòng trừ: </w:t>
      </w:r>
      <w:r w:rsidRPr="005119D5">
        <w:rPr>
          <w:rFonts w:eastAsia="Calibri"/>
          <w:kern w:val="2"/>
          <w:sz w:val="27"/>
          <w:szCs w:val="27"/>
        </w:rPr>
        <w:t xml:space="preserve">Bảo vệ thiên địch như bọ rùa, dòi, kiến, nhện nấm. Dùng tay giết rệp. Chỉ phun thuốc khi rệp phát sinh nhiều có thể </w:t>
      </w:r>
      <w:r w:rsidR="00D02CD2" w:rsidRPr="005119D5">
        <w:rPr>
          <w:rFonts w:eastAsia="Calibri"/>
          <w:kern w:val="2"/>
          <w:sz w:val="27"/>
          <w:szCs w:val="27"/>
        </w:rPr>
        <w:t xml:space="preserve">tham khảo </w:t>
      </w:r>
      <w:r w:rsidRPr="005119D5">
        <w:rPr>
          <w:rFonts w:eastAsia="Calibri"/>
          <w:kern w:val="2"/>
          <w:sz w:val="27"/>
          <w:szCs w:val="27"/>
        </w:rPr>
        <w:t xml:space="preserve">sử dụng các loại thuốc BVTV </w:t>
      </w:r>
      <w:r w:rsidRPr="005119D5">
        <w:rPr>
          <w:rFonts w:eastAsia="Calibri"/>
          <w:sz w:val="27"/>
          <w:szCs w:val="27"/>
        </w:rPr>
        <w:t>có hoạt chất sau để phòng trừ như: Abamectin; Emamectin benzoate</w:t>
      </w:r>
      <w:r w:rsidR="00D02CD2" w:rsidRPr="005119D5">
        <w:rPr>
          <w:rFonts w:eastAsia="Calibri"/>
          <w:sz w:val="27"/>
          <w:szCs w:val="27"/>
        </w:rPr>
        <w:t xml:space="preserve">; </w:t>
      </w:r>
      <w:r w:rsidRPr="005119D5">
        <w:rPr>
          <w:rFonts w:eastAsia="Calibri"/>
          <w:sz w:val="27"/>
          <w:szCs w:val="27"/>
        </w:rPr>
        <w:t>Garlic juice; Matrine; Pyrethrins; Spinosad; dầu khoáng SK EnSpray 99</w:t>
      </w:r>
      <w:proofErr w:type="gramStart"/>
      <w:r w:rsidRPr="005119D5">
        <w:rPr>
          <w:rFonts w:eastAsia="Calibri"/>
          <w:sz w:val="27"/>
          <w:szCs w:val="27"/>
        </w:rPr>
        <w:t>EC,…</w:t>
      </w:r>
      <w:proofErr w:type="gramEnd"/>
      <w:r w:rsidRPr="005119D5">
        <w:rPr>
          <w:rFonts w:eastAsia="Calibri"/>
          <w:sz w:val="27"/>
          <w:szCs w:val="27"/>
        </w:rPr>
        <w:t xml:space="preserve"> </w:t>
      </w:r>
      <w:r w:rsidRPr="005119D5">
        <w:rPr>
          <w:rFonts w:eastAsia="Calibri"/>
          <w:kern w:val="2"/>
          <w:sz w:val="27"/>
          <w:szCs w:val="27"/>
        </w:rPr>
        <w:t>để phòng trừ. Phun thuốc kỹ mặt dưới lá, đảm bảo thời gian cách ly trước khi thu hoạch.</w:t>
      </w:r>
    </w:p>
    <w:p w:rsidR="0053535D" w:rsidRPr="005119D5" w:rsidRDefault="0053535D" w:rsidP="005119D5">
      <w:pPr>
        <w:shd w:val="clear" w:color="auto" w:fill="FFFFFF"/>
        <w:spacing w:before="120"/>
        <w:ind w:firstLine="567"/>
        <w:jc w:val="both"/>
        <w:rPr>
          <w:rFonts w:eastAsia="Calibri"/>
          <w:b/>
          <w:bCs/>
          <w:sz w:val="27"/>
          <w:szCs w:val="27"/>
        </w:rPr>
      </w:pPr>
      <w:r w:rsidRPr="005119D5">
        <w:rPr>
          <w:rFonts w:eastAsia="Calibri"/>
          <w:b/>
          <w:bCs/>
          <w:sz w:val="27"/>
          <w:szCs w:val="27"/>
        </w:rPr>
        <w:t>3.3. Bệnh hại và biện pháp phòng trừ</w:t>
      </w:r>
    </w:p>
    <w:p w:rsidR="0053535D" w:rsidRPr="005119D5" w:rsidRDefault="0053535D" w:rsidP="005119D5">
      <w:pPr>
        <w:shd w:val="clear" w:color="auto" w:fill="FFFFFF"/>
        <w:spacing w:before="120"/>
        <w:ind w:firstLine="567"/>
        <w:jc w:val="both"/>
        <w:rPr>
          <w:rFonts w:eastAsia="Calibri"/>
          <w:b/>
          <w:bCs/>
          <w:sz w:val="27"/>
          <w:szCs w:val="27"/>
        </w:rPr>
      </w:pPr>
      <w:r w:rsidRPr="005119D5">
        <w:rPr>
          <w:rFonts w:eastAsia="Calibri"/>
          <w:b/>
          <w:bCs/>
          <w:sz w:val="27"/>
          <w:szCs w:val="27"/>
        </w:rPr>
        <w:t xml:space="preserve">a) </w:t>
      </w:r>
      <w:r w:rsidRPr="005119D5">
        <w:rPr>
          <w:rFonts w:eastAsia="Calibri"/>
          <w:b/>
          <w:kern w:val="2"/>
          <w:sz w:val="27"/>
          <w:szCs w:val="27"/>
          <w:lang w:val="it-IT"/>
        </w:rPr>
        <w:t>Bệnh giả sương mai</w:t>
      </w:r>
    </w:p>
    <w:p w:rsidR="0053535D" w:rsidRPr="005119D5" w:rsidRDefault="0053535D" w:rsidP="005119D5">
      <w:pPr>
        <w:spacing w:before="120"/>
        <w:ind w:firstLine="567"/>
        <w:jc w:val="both"/>
        <w:rPr>
          <w:rFonts w:eastAsia="Calibri"/>
          <w:kern w:val="2"/>
          <w:sz w:val="27"/>
          <w:szCs w:val="27"/>
          <w:lang w:val="it-IT"/>
        </w:rPr>
      </w:pPr>
      <w:r w:rsidRPr="005119D5">
        <w:rPr>
          <w:rFonts w:eastAsia="Calibri"/>
          <w:kern w:val="2"/>
          <w:sz w:val="27"/>
          <w:szCs w:val="27"/>
          <w:lang w:val="vi-VN"/>
        </w:rPr>
        <w:t>- Triệu chứng gây hại:</w:t>
      </w:r>
      <w:r w:rsidRPr="005119D5">
        <w:rPr>
          <w:rFonts w:eastAsia="Calibri"/>
          <w:b/>
          <w:kern w:val="2"/>
          <w:sz w:val="27"/>
          <w:szCs w:val="27"/>
          <w:lang w:val="vi-VN"/>
        </w:rPr>
        <w:t xml:space="preserve"> </w:t>
      </w:r>
      <w:r w:rsidRPr="005119D5">
        <w:rPr>
          <w:rFonts w:eastAsia="Calibri"/>
          <w:kern w:val="2"/>
          <w:sz w:val="27"/>
          <w:szCs w:val="27"/>
          <w:lang w:val="it-IT"/>
        </w:rPr>
        <w:t xml:space="preserve">Do nấm </w:t>
      </w:r>
      <w:r w:rsidRPr="005119D5">
        <w:rPr>
          <w:rFonts w:eastAsia="Calibri"/>
          <w:i/>
          <w:kern w:val="2"/>
          <w:sz w:val="27"/>
          <w:szCs w:val="27"/>
          <w:lang w:val="it-IT"/>
        </w:rPr>
        <w:t xml:space="preserve">Pseudoperonospora cubensis </w:t>
      </w:r>
      <w:r w:rsidRPr="005119D5">
        <w:rPr>
          <w:rFonts w:eastAsia="Calibri"/>
          <w:kern w:val="2"/>
          <w:sz w:val="27"/>
          <w:szCs w:val="27"/>
          <w:lang w:val="it-IT"/>
        </w:rPr>
        <w:t xml:space="preserve">gây ra. Bệnh phát sinh gây hại trên tất cả các bộ phận của cây, nhưng phổ biến nhất là trên lá. Vết bệnh ban đầu là những chấm nhỏ, không màu hoặc màu xanh nhạt sau đó chuyển sang màu xanh vàng </w:t>
      </w:r>
      <w:r w:rsidRPr="005119D5">
        <w:rPr>
          <w:rFonts w:eastAsia="Calibri"/>
          <w:kern w:val="2"/>
          <w:sz w:val="27"/>
          <w:szCs w:val="27"/>
          <w:lang w:val="it-IT"/>
        </w:rPr>
        <w:lastRenderedPageBreak/>
        <w:t>đến nâu nhạt, hình tròn đa giác hoặc hình bất định. Vết bệnh nằm rải rác trên lá hoặc nằm dọc các gân lá thường có góc cạnh và bị giới hạn bởi các gân lá.</w:t>
      </w:r>
    </w:p>
    <w:p w:rsidR="0053535D" w:rsidRPr="005119D5" w:rsidRDefault="0053535D" w:rsidP="005119D5">
      <w:pPr>
        <w:spacing w:before="120"/>
        <w:ind w:firstLine="567"/>
        <w:jc w:val="both"/>
        <w:rPr>
          <w:rFonts w:eastAsia="Calibri"/>
          <w:kern w:val="2"/>
          <w:sz w:val="27"/>
          <w:szCs w:val="27"/>
          <w:lang w:val="it-IT"/>
        </w:rPr>
      </w:pPr>
      <w:r w:rsidRPr="005119D5">
        <w:rPr>
          <w:rFonts w:eastAsia="Calibri"/>
          <w:kern w:val="2"/>
          <w:sz w:val="27"/>
          <w:szCs w:val="27"/>
          <w:lang w:val="vi-VN"/>
        </w:rPr>
        <w:t>- Biện pháp phòng trừ:</w:t>
      </w:r>
      <w:r w:rsidRPr="005119D5">
        <w:rPr>
          <w:rFonts w:eastAsia="Calibri"/>
          <w:b/>
          <w:i/>
          <w:kern w:val="2"/>
          <w:sz w:val="27"/>
          <w:szCs w:val="27"/>
          <w:lang w:val="vi-VN"/>
        </w:rPr>
        <w:t xml:space="preserve"> </w:t>
      </w:r>
      <w:r w:rsidRPr="005119D5">
        <w:rPr>
          <w:rFonts w:eastAsia="Calibri"/>
          <w:kern w:val="2"/>
          <w:sz w:val="27"/>
          <w:szCs w:val="27"/>
          <w:lang w:val="it-IT"/>
        </w:rPr>
        <w:t xml:space="preserve">Vệ sinh đồng ruộng, thu dọn tàn dư cây trồng, có điều kiện nên ngâm nước ruộng một thời gian để diệt nấm. </w:t>
      </w:r>
    </w:p>
    <w:p w:rsidR="0053535D" w:rsidRPr="005119D5" w:rsidRDefault="0053535D" w:rsidP="005119D5">
      <w:pPr>
        <w:spacing w:before="120"/>
        <w:ind w:firstLine="567"/>
        <w:jc w:val="both"/>
        <w:rPr>
          <w:rFonts w:eastAsia="Calibri"/>
          <w:kern w:val="2"/>
          <w:sz w:val="27"/>
          <w:szCs w:val="27"/>
          <w:lang w:val="it-IT"/>
        </w:rPr>
      </w:pPr>
      <w:r w:rsidRPr="005119D5">
        <w:rPr>
          <w:rFonts w:eastAsia="Calibri"/>
          <w:kern w:val="2"/>
          <w:sz w:val="27"/>
          <w:szCs w:val="27"/>
          <w:lang w:val="it-IT"/>
        </w:rPr>
        <w:t xml:space="preserve">+ Trồng luân canh với cây khác họ (cây dưa leo, khổ qua, bầu, bí là những cây trồng cùng họ) như vụ thứ nhất dưa leo, vụ thứ hai rau cải vụ thứ ba khổ qua,… còn nếu để tận dụng lại màng phủ, chà cắm vụ thứ nhất là dưa leo, vụ thứ hai là các loại đậu như cove,… </w:t>
      </w:r>
    </w:p>
    <w:p w:rsidR="0053535D" w:rsidRPr="005119D5" w:rsidRDefault="0053535D" w:rsidP="005119D5">
      <w:pPr>
        <w:spacing w:before="120"/>
        <w:ind w:firstLine="567"/>
        <w:jc w:val="both"/>
        <w:rPr>
          <w:rFonts w:eastAsia="Calibri"/>
          <w:kern w:val="2"/>
          <w:sz w:val="27"/>
          <w:szCs w:val="27"/>
          <w:lang w:val="it-IT"/>
        </w:rPr>
      </w:pPr>
      <w:r w:rsidRPr="005119D5">
        <w:rPr>
          <w:rFonts w:eastAsia="Calibri"/>
          <w:kern w:val="2"/>
          <w:sz w:val="27"/>
          <w:szCs w:val="27"/>
          <w:lang w:val="it-IT"/>
        </w:rPr>
        <w:t xml:space="preserve">+ Sử dụng màng phủ nông nghiệp giảm ẩm độ xung quanh gốc và để lá không tiếp xúc với mặt đất. </w:t>
      </w:r>
    </w:p>
    <w:p w:rsidR="0053535D" w:rsidRPr="005119D5" w:rsidRDefault="0053535D" w:rsidP="005119D5">
      <w:pPr>
        <w:spacing w:before="120"/>
        <w:ind w:firstLine="567"/>
        <w:jc w:val="both"/>
        <w:rPr>
          <w:rFonts w:eastAsia="Calibri"/>
          <w:kern w:val="2"/>
          <w:sz w:val="27"/>
          <w:szCs w:val="27"/>
          <w:lang w:val="it-IT"/>
        </w:rPr>
      </w:pPr>
      <w:r w:rsidRPr="005119D5">
        <w:rPr>
          <w:rFonts w:eastAsia="Calibri"/>
          <w:kern w:val="2"/>
          <w:sz w:val="27"/>
          <w:szCs w:val="27"/>
          <w:lang w:val="it-IT"/>
        </w:rPr>
        <w:t xml:space="preserve">+ Mật độ trồng thưa hợp lý không quá dày để tránh bớt ẩm độ cao khi cây giao tán. Bón phân cân đối giữa đạm, lân và kali, khi bệnh chớm phát nên ngừng bón phân đạm. Kết hợp với việc ngắt bỏ bớt lá già, lá sâu bệnh, dọn sạch cỏ dại trong luống, tỉa bỏ bớt các chồi phía trên để tạo thông thoáng. </w:t>
      </w:r>
    </w:p>
    <w:p w:rsidR="000903DB" w:rsidRPr="005119D5" w:rsidRDefault="0053535D" w:rsidP="005119D5">
      <w:pPr>
        <w:spacing w:before="120"/>
        <w:ind w:firstLine="567"/>
        <w:jc w:val="both"/>
        <w:rPr>
          <w:sz w:val="27"/>
          <w:szCs w:val="27"/>
        </w:rPr>
      </w:pPr>
      <w:r w:rsidRPr="005119D5">
        <w:rPr>
          <w:rFonts w:eastAsia="Calibri"/>
          <w:kern w:val="2"/>
          <w:sz w:val="27"/>
          <w:szCs w:val="27"/>
          <w:lang w:val="it-IT"/>
        </w:rPr>
        <w:t>+ Biện pháp hóa học: Khi bệnh chớm xuất hiện và gặp điều kiện thời tiết thuận lợi cho sự phát sinh gây hại của bệnh, có thể sử dụng các loại thuốc BVTV có  hoạt chất sau: Khi phát hiện bệnh có thể tham khảo sử dụng một số thuốc</w:t>
      </w:r>
      <w:r w:rsidR="00471B46" w:rsidRPr="005119D5">
        <w:rPr>
          <w:rFonts w:eastAsia="Calibri"/>
          <w:kern w:val="2"/>
          <w:sz w:val="27"/>
          <w:szCs w:val="27"/>
          <w:lang w:val="it-IT"/>
        </w:rPr>
        <w:t xml:space="preserve">  có hoạt chất: </w:t>
      </w:r>
      <w:r w:rsidR="00761EFE" w:rsidRPr="005119D5">
        <w:rPr>
          <w:sz w:val="27"/>
          <w:szCs w:val="27"/>
        </w:rPr>
        <w:t>Ningnanmycin 20% gồm</w:t>
      </w:r>
      <w:r w:rsidR="00471B46" w:rsidRPr="005119D5">
        <w:rPr>
          <w:sz w:val="27"/>
          <w:szCs w:val="27"/>
        </w:rPr>
        <w:t xml:space="preserve"> các loại thuốc: </w:t>
      </w:r>
      <w:r w:rsidR="00471B46" w:rsidRPr="005119D5">
        <w:rPr>
          <w:rFonts w:eastAsia="Calibri"/>
          <w:kern w:val="2"/>
          <w:sz w:val="27"/>
          <w:szCs w:val="27"/>
          <w:lang w:val="it-IT"/>
        </w:rPr>
        <w:t xml:space="preserve">Ditacin 10WP, Kozuma 5WP, </w:t>
      </w:r>
      <w:r w:rsidR="00471B46" w:rsidRPr="005119D5">
        <w:rPr>
          <w:sz w:val="27"/>
          <w:szCs w:val="27"/>
        </w:rPr>
        <w:t>Supermil 50WP</w:t>
      </w:r>
      <w:r w:rsidR="00EA029E" w:rsidRPr="005119D5">
        <w:rPr>
          <w:sz w:val="27"/>
          <w:szCs w:val="27"/>
        </w:rPr>
        <w:t>,..</w:t>
      </w:r>
      <w:r w:rsidR="000903DB" w:rsidRPr="005119D5">
        <w:rPr>
          <w:sz w:val="27"/>
          <w:szCs w:val="27"/>
        </w:rPr>
        <w:t xml:space="preserve"> Hoạt chất Cucuminoid 5% + Gingerol 0.5% như thuốc: Stifano 5.5</w:t>
      </w:r>
      <w:proofErr w:type="gramStart"/>
      <w:r w:rsidR="000903DB" w:rsidRPr="005119D5">
        <w:rPr>
          <w:sz w:val="27"/>
          <w:szCs w:val="27"/>
        </w:rPr>
        <w:t>SL,</w:t>
      </w:r>
      <w:r w:rsidR="004E541F" w:rsidRPr="005119D5">
        <w:rPr>
          <w:sz w:val="27"/>
          <w:szCs w:val="27"/>
        </w:rPr>
        <w:t>…</w:t>
      </w:r>
      <w:proofErr w:type="gramEnd"/>
    </w:p>
    <w:p w:rsidR="000903DB" w:rsidRPr="005119D5" w:rsidRDefault="000903DB" w:rsidP="005119D5">
      <w:pPr>
        <w:spacing w:before="120"/>
        <w:rPr>
          <w:sz w:val="27"/>
          <w:szCs w:val="27"/>
        </w:rPr>
      </w:pPr>
    </w:p>
    <w:p w:rsidR="00471B46" w:rsidRPr="005119D5" w:rsidRDefault="00471B46" w:rsidP="005119D5">
      <w:pPr>
        <w:spacing w:before="120"/>
        <w:ind w:firstLine="567"/>
        <w:jc w:val="both"/>
        <w:rPr>
          <w:sz w:val="27"/>
          <w:szCs w:val="27"/>
        </w:rPr>
      </w:pP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 xml:space="preserve">b) Bệnh héo rũ do nấm </w:t>
      </w:r>
      <w:r w:rsidRPr="005119D5">
        <w:rPr>
          <w:rFonts w:eastAsia="Calibri"/>
          <w:b/>
          <w:i/>
          <w:sz w:val="27"/>
          <w:szCs w:val="27"/>
        </w:rPr>
        <w:t>Fusarium</w:t>
      </w:r>
      <w:r w:rsidRPr="005119D5">
        <w:rPr>
          <w:rFonts w:eastAsia="Calibri"/>
          <w:b/>
          <w:sz w:val="27"/>
          <w:szCs w:val="27"/>
        </w:rPr>
        <w:t xml:space="preserve"> sp. </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Khi cây còn nhỏ bị héo như mất nước, chết khô từ đọt, nhổ lên thấy gốc bị thối đen. Cây lớn bị hại sinh trưởng kém, lá biến vàng từ lá gốc trở lên, bện nặng cây bị héo và chết. Nấm gây hại lưu tồn trong đất nhiều năm, bệnh này có liên quan ít nhiều đến tuyến trùng, ẩm độ đất.</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Nấm phát triển thuận lợi trong điều kiện nhiệt độ từ 25 - 27</w:t>
      </w:r>
      <w:r w:rsidRPr="005119D5">
        <w:rPr>
          <w:rFonts w:eastAsia="Calibri"/>
          <w:sz w:val="27"/>
          <w:szCs w:val="27"/>
          <w:vertAlign w:val="superscript"/>
        </w:rPr>
        <w:t>0</w:t>
      </w:r>
      <w:r w:rsidRPr="005119D5">
        <w:rPr>
          <w:rFonts w:eastAsia="Calibri"/>
          <w:sz w:val="27"/>
          <w:szCs w:val="27"/>
        </w:rPr>
        <w:t>C, pH thấp. Nấm tồn tại trong đất, trong tàn dư cây bệnh và trong hạt giống. Nấm gây hại trên nhiều loại cây trồng như: các cây họ bầu bí và các cây thuộc họ cà, họ đậu.</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xml:space="preserve">Biện pháp phòng trừ: </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Biện pháp canh tác: Lên luống cao, xử l đất trước khi trồng, bón thêm phân chuồng, tro trấu, nhổ cây bệnh tiêu hủy. Tránh trồng bí ng</w:t>
      </w:r>
      <w:r w:rsidR="00761EFE" w:rsidRPr="005119D5">
        <w:rPr>
          <w:rFonts w:eastAsia="Calibri"/>
          <w:sz w:val="27"/>
          <w:szCs w:val="27"/>
        </w:rPr>
        <w:t>òi</w:t>
      </w:r>
      <w:r w:rsidRPr="005119D5">
        <w:rPr>
          <w:rFonts w:eastAsia="Calibri"/>
          <w:sz w:val="27"/>
          <w:szCs w:val="27"/>
        </w:rPr>
        <w:t xml:space="preserve"> và các cây cùng nhóm như bí đỏ, bí đao, dưa hấu liên tục nhiều năm trên cùng một thửa ruộng.</w:t>
      </w:r>
    </w:p>
    <w:p w:rsidR="00006D84" w:rsidRPr="005119D5" w:rsidRDefault="0053535D" w:rsidP="005119D5">
      <w:pPr>
        <w:spacing w:before="120"/>
        <w:ind w:firstLine="567"/>
        <w:jc w:val="both"/>
        <w:rPr>
          <w:sz w:val="27"/>
          <w:szCs w:val="27"/>
        </w:rPr>
      </w:pPr>
      <w:r w:rsidRPr="005119D5">
        <w:rPr>
          <w:rFonts w:eastAsia="Calibri"/>
          <w:sz w:val="27"/>
          <w:szCs w:val="27"/>
        </w:rPr>
        <w:t xml:space="preserve">- Biện pháp hóa học: Có thể sử dụng nấm đối kháng Trichoderma để bón trước khi trồng cây; Khi cây bị bệnh có thể tham khảo sử dụng một số loại thuốc có hoạt chất sau: </w:t>
      </w:r>
      <w:r w:rsidR="00006D84" w:rsidRPr="005119D5">
        <w:rPr>
          <w:iCs/>
          <w:sz w:val="27"/>
          <w:szCs w:val="27"/>
        </w:rPr>
        <w:t xml:space="preserve">Streptomyces lydicus </w:t>
      </w:r>
      <w:r w:rsidR="00006D84" w:rsidRPr="005119D5">
        <w:rPr>
          <w:sz w:val="27"/>
          <w:szCs w:val="27"/>
        </w:rPr>
        <w:t>1.3% + Fe 21.9% + Humic acid 47% như thuốc Actino-Iron</w:t>
      </w:r>
      <w:r w:rsidR="00006D84" w:rsidRPr="005119D5">
        <w:rPr>
          <w:sz w:val="27"/>
          <w:szCs w:val="27"/>
        </w:rPr>
        <w:br/>
        <w:t>1.3 SP,</w:t>
      </w:r>
      <w:r w:rsidR="00BB2424" w:rsidRPr="005119D5">
        <w:rPr>
          <w:sz w:val="27"/>
          <w:szCs w:val="27"/>
        </w:rPr>
        <w:t>…</w:t>
      </w:r>
      <w:r w:rsidR="00006D84" w:rsidRPr="005119D5">
        <w:rPr>
          <w:sz w:val="27"/>
          <w:szCs w:val="27"/>
        </w:rPr>
        <w:t xml:space="preserve"> </w:t>
      </w:r>
    </w:p>
    <w:p w:rsidR="0053535D" w:rsidRPr="005119D5" w:rsidRDefault="00006D84" w:rsidP="005119D5">
      <w:pPr>
        <w:spacing w:before="120"/>
        <w:ind w:firstLine="567"/>
        <w:jc w:val="both"/>
        <w:rPr>
          <w:rFonts w:eastAsia="Calibri"/>
          <w:b/>
          <w:sz w:val="27"/>
          <w:szCs w:val="27"/>
        </w:rPr>
      </w:pPr>
      <w:r w:rsidRPr="005119D5">
        <w:rPr>
          <w:rFonts w:eastAsia="Calibri"/>
          <w:b/>
          <w:kern w:val="2"/>
          <w:sz w:val="27"/>
          <w:szCs w:val="27"/>
          <w:lang w:val="it-IT"/>
        </w:rPr>
        <w:t xml:space="preserve"> </w:t>
      </w:r>
      <w:r w:rsidR="0053535D" w:rsidRPr="005119D5">
        <w:rPr>
          <w:rFonts w:eastAsia="Calibri"/>
          <w:b/>
          <w:sz w:val="27"/>
          <w:szCs w:val="27"/>
        </w:rPr>
        <w:t>c) Bệnh chết héo cây con (</w:t>
      </w:r>
      <w:r w:rsidR="0053535D" w:rsidRPr="005119D5">
        <w:rPr>
          <w:rFonts w:eastAsia="Calibri"/>
          <w:b/>
          <w:i/>
          <w:sz w:val="27"/>
          <w:szCs w:val="27"/>
        </w:rPr>
        <w:t>Rhizoctonia solani, Pythium</w:t>
      </w:r>
      <w:r w:rsidR="0053535D" w:rsidRPr="005119D5">
        <w:rPr>
          <w:rFonts w:eastAsia="Calibri"/>
          <w:b/>
          <w:sz w:val="27"/>
          <w:szCs w:val="27"/>
        </w:rPr>
        <w:t xml:space="preserve"> sp.)</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t xml:space="preserve"> - Bệnh do nấm </w:t>
      </w:r>
      <w:r w:rsidRPr="005119D5">
        <w:rPr>
          <w:rFonts w:eastAsia="Calibri"/>
          <w:i/>
          <w:sz w:val="27"/>
          <w:szCs w:val="27"/>
        </w:rPr>
        <w:t>Rhizoctonia solani</w:t>
      </w:r>
      <w:r w:rsidRPr="005119D5">
        <w:rPr>
          <w:rFonts w:eastAsia="Calibri"/>
          <w:sz w:val="27"/>
          <w:szCs w:val="27"/>
        </w:rPr>
        <w:t xml:space="preserve"> và </w:t>
      </w:r>
      <w:r w:rsidRPr="005119D5">
        <w:rPr>
          <w:rFonts w:eastAsia="Calibri"/>
          <w:i/>
          <w:sz w:val="27"/>
          <w:szCs w:val="27"/>
        </w:rPr>
        <w:t>Pythium</w:t>
      </w:r>
      <w:r w:rsidRPr="005119D5">
        <w:rPr>
          <w:rFonts w:eastAsia="Calibri"/>
          <w:sz w:val="27"/>
          <w:szCs w:val="27"/>
        </w:rPr>
        <w:t xml:space="preserve"> sp. gây ra. </w:t>
      </w:r>
    </w:p>
    <w:p w:rsidR="0053535D" w:rsidRPr="005119D5" w:rsidRDefault="0053535D" w:rsidP="005119D5">
      <w:pPr>
        <w:spacing w:before="120"/>
        <w:ind w:firstLine="567"/>
        <w:jc w:val="both"/>
        <w:rPr>
          <w:rFonts w:eastAsia="Calibri"/>
          <w:sz w:val="27"/>
          <w:szCs w:val="27"/>
        </w:rPr>
      </w:pPr>
      <w:r w:rsidRPr="005119D5">
        <w:rPr>
          <w:rFonts w:eastAsia="Calibri"/>
          <w:sz w:val="27"/>
          <w:szCs w:val="27"/>
        </w:rPr>
        <w:lastRenderedPageBreak/>
        <w:t>- Cổ rễ thường bị thối nhũn, cây dễ ngã, lá non vẫn xanh. Nấm gây hại chủ yếu ở giai đoạn cây con. Bệnh phát triển trong điều kiện thời tiết ẩm ướt và nhiệt độ trong đất cao. Nấm lưu tồn trong phân hữu cơ (thân lúa, rơm rạ, cỏ dại, lục bình), trong đất và trong cây bệnh. Chính vì vậy cần xử lý kỹ các nguồn phân hữu cơ, đất, giá thể ươm, giá thể trồng cây trước khi gieo ươm và trồng.</w:t>
      </w:r>
    </w:p>
    <w:p w:rsidR="00EF26A6" w:rsidRPr="005119D5" w:rsidRDefault="0053535D" w:rsidP="005119D5">
      <w:pPr>
        <w:spacing w:before="120"/>
        <w:jc w:val="both"/>
        <w:rPr>
          <w:sz w:val="27"/>
          <w:szCs w:val="27"/>
        </w:rPr>
      </w:pPr>
      <w:r w:rsidRPr="005119D5">
        <w:rPr>
          <w:rFonts w:eastAsia="Calibri"/>
          <w:sz w:val="27"/>
          <w:szCs w:val="27"/>
        </w:rPr>
        <w:t xml:space="preserve"> </w:t>
      </w:r>
      <w:r w:rsidR="00EF26A6" w:rsidRPr="005119D5">
        <w:rPr>
          <w:rFonts w:eastAsia="Calibri"/>
          <w:sz w:val="27"/>
          <w:szCs w:val="27"/>
        </w:rPr>
        <w:tab/>
      </w:r>
      <w:r w:rsidRPr="005119D5">
        <w:rPr>
          <w:rFonts w:eastAsia="Calibri"/>
          <w:sz w:val="27"/>
          <w:szCs w:val="27"/>
        </w:rPr>
        <w:t xml:space="preserve">- </w:t>
      </w:r>
      <w:r w:rsidR="000903DB" w:rsidRPr="005119D5">
        <w:rPr>
          <w:rFonts w:eastAsia="Calibri"/>
          <w:sz w:val="27"/>
          <w:szCs w:val="27"/>
        </w:rPr>
        <w:t xml:space="preserve">Biện pháp phòng trừ: </w:t>
      </w:r>
      <w:r w:rsidRPr="005119D5">
        <w:rPr>
          <w:rFonts w:eastAsia="Calibri"/>
          <w:sz w:val="27"/>
          <w:szCs w:val="27"/>
        </w:rPr>
        <w:t>Tham khảo sử dụng các loại</w:t>
      </w:r>
      <w:r w:rsidR="00EA029E" w:rsidRPr="005119D5">
        <w:rPr>
          <w:rFonts w:eastAsia="Calibri"/>
          <w:sz w:val="27"/>
          <w:szCs w:val="27"/>
        </w:rPr>
        <w:t xml:space="preserve"> hoạt chất thuốc BTVT</w:t>
      </w:r>
      <w:r w:rsidR="003B7BBF" w:rsidRPr="005119D5">
        <w:rPr>
          <w:rFonts w:eastAsia="Calibri"/>
          <w:sz w:val="27"/>
          <w:szCs w:val="27"/>
        </w:rPr>
        <w:t xml:space="preserve"> có trong danh mục như</w:t>
      </w:r>
      <w:r w:rsidR="00EA029E" w:rsidRPr="005119D5">
        <w:rPr>
          <w:rFonts w:eastAsia="Calibri"/>
          <w:sz w:val="27"/>
          <w:szCs w:val="27"/>
        </w:rPr>
        <w:t>:</w:t>
      </w:r>
      <w:r w:rsidR="003B7BBF" w:rsidRPr="005119D5">
        <w:rPr>
          <w:rFonts w:eastAsia="Calibri"/>
          <w:sz w:val="27"/>
          <w:szCs w:val="27"/>
        </w:rPr>
        <w:t xml:space="preserve"> Validamycin</w:t>
      </w:r>
      <w:r w:rsidR="00471B46" w:rsidRPr="005119D5">
        <w:rPr>
          <w:rFonts w:eastAsia="Calibri"/>
          <w:sz w:val="27"/>
          <w:szCs w:val="27"/>
        </w:rPr>
        <w:t xml:space="preserve"> </w:t>
      </w:r>
      <w:bookmarkStart w:id="0" w:name="_GoBack"/>
      <w:bookmarkEnd w:id="0"/>
      <w:r w:rsidR="003B7BBF" w:rsidRPr="005119D5">
        <w:rPr>
          <w:rFonts w:eastAsia="Calibri"/>
          <w:sz w:val="27"/>
          <w:szCs w:val="27"/>
        </w:rPr>
        <w:t>gồm c</w:t>
      </w:r>
      <w:r w:rsidR="00471B46" w:rsidRPr="005119D5">
        <w:rPr>
          <w:rFonts w:eastAsia="Calibri"/>
          <w:sz w:val="27"/>
          <w:szCs w:val="27"/>
        </w:rPr>
        <w:t>ác thuốc</w:t>
      </w:r>
      <w:r w:rsidR="003B7BBF" w:rsidRPr="005119D5">
        <w:rPr>
          <w:rFonts w:eastAsia="Calibri"/>
          <w:sz w:val="27"/>
          <w:szCs w:val="27"/>
        </w:rPr>
        <w:t xml:space="preserve">: </w:t>
      </w:r>
      <w:r w:rsidR="00EA029E" w:rsidRPr="005119D5">
        <w:rPr>
          <w:rFonts w:eastAsia="Calibri"/>
          <w:sz w:val="27"/>
          <w:szCs w:val="27"/>
        </w:rPr>
        <w:t>Tung vali 5SL, Valigreen</w:t>
      </w:r>
      <w:r w:rsidR="003B7BBF" w:rsidRPr="005119D5">
        <w:rPr>
          <w:rFonts w:eastAsia="Calibri"/>
          <w:sz w:val="27"/>
          <w:szCs w:val="27"/>
        </w:rPr>
        <w:t xml:space="preserve"> 50SL; h</w:t>
      </w:r>
      <w:r w:rsidR="000903DB" w:rsidRPr="005119D5">
        <w:rPr>
          <w:rFonts w:eastAsia="Calibri"/>
          <w:sz w:val="27"/>
          <w:szCs w:val="27"/>
        </w:rPr>
        <w:t xml:space="preserve">oạt chất </w:t>
      </w:r>
      <w:r w:rsidR="000903DB" w:rsidRPr="005119D5">
        <w:rPr>
          <w:sz w:val="27"/>
          <w:szCs w:val="27"/>
        </w:rPr>
        <w:t>Kasugamycin (min 70%)</w:t>
      </w:r>
      <w:r w:rsidR="00F90E43" w:rsidRPr="005119D5">
        <w:rPr>
          <w:sz w:val="27"/>
          <w:szCs w:val="27"/>
        </w:rPr>
        <w:t xml:space="preserve"> như thuốc</w:t>
      </w:r>
      <w:r w:rsidR="003B7BBF" w:rsidRPr="005119D5">
        <w:rPr>
          <w:sz w:val="27"/>
          <w:szCs w:val="27"/>
        </w:rPr>
        <w:t>:</w:t>
      </w:r>
      <w:r w:rsidR="00F90E43" w:rsidRPr="005119D5">
        <w:rPr>
          <w:sz w:val="27"/>
          <w:szCs w:val="27"/>
        </w:rPr>
        <w:t xml:space="preserve"> Golcol 20SL, </w:t>
      </w:r>
      <w:r w:rsidR="00EF26A6" w:rsidRPr="005119D5">
        <w:rPr>
          <w:sz w:val="27"/>
          <w:szCs w:val="27"/>
        </w:rPr>
        <w:t>Fujimin 20SL,</w:t>
      </w:r>
      <w:r w:rsidR="004E541F" w:rsidRPr="005119D5">
        <w:rPr>
          <w:sz w:val="27"/>
          <w:szCs w:val="27"/>
        </w:rPr>
        <w:t>…</w:t>
      </w:r>
      <w:r w:rsidR="00EF26A6" w:rsidRPr="005119D5">
        <w:rPr>
          <w:sz w:val="27"/>
          <w:szCs w:val="27"/>
        </w:rPr>
        <w:t xml:space="preserve"> </w:t>
      </w:r>
    </w:p>
    <w:p w:rsidR="000B4BE4" w:rsidRPr="005119D5" w:rsidRDefault="00EF26A6" w:rsidP="005119D5">
      <w:pPr>
        <w:spacing w:before="120"/>
        <w:rPr>
          <w:b/>
          <w:sz w:val="27"/>
          <w:szCs w:val="27"/>
        </w:rPr>
      </w:pPr>
      <w:r w:rsidRPr="005119D5">
        <w:rPr>
          <w:sz w:val="27"/>
          <w:szCs w:val="27"/>
        </w:rPr>
        <w:tab/>
      </w:r>
      <w:r w:rsidRPr="005119D5">
        <w:rPr>
          <w:b/>
          <w:sz w:val="27"/>
          <w:szCs w:val="27"/>
        </w:rPr>
        <w:t xml:space="preserve">d) Bệnh phấn trắng: </w:t>
      </w:r>
      <w:r w:rsidR="000B4BE4" w:rsidRPr="005119D5">
        <w:rPr>
          <w:b/>
          <w:sz w:val="27"/>
          <w:szCs w:val="27"/>
        </w:rPr>
        <w:t>(</w:t>
      </w:r>
      <w:r w:rsidR="000B4BE4" w:rsidRPr="005119D5">
        <w:rPr>
          <w:b/>
          <w:i/>
          <w:kern w:val="2"/>
          <w:sz w:val="27"/>
          <w:szCs w:val="27"/>
        </w:rPr>
        <w:t>Erysiphe cichoracearum</w:t>
      </w:r>
      <w:r w:rsidR="000B4BE4" w:rsidRPr="005119D5">
        <w:rPr>
          <w:b/>
          <w:kern w:val="2"/>
          <w:sz w:val="27"/>
          <w:szCs w:val="27"/>
        </w:rPr>
        <w:t>)</w:t>
      </w:r>
    </w:p>
    <w:p w:rsidR="000B4BE4" w:rsidRPr="005119D5" w:rsidRDefault="000B4BE4" w:rsidP="005119D5">
      <w:pPr>
        <w:spacing w:before="120"/>
        <w:ind w:firstLine="567"/>
        <w:jc w:val="both"/>
        <w:rPr>
          <w:kern w:val="2"/>
          <w:sz w:val="27"/>
          <w:szCs w:val="27"/>
        </w:rPr>
      </w:pPr>
      <w:r w:rsidRPr="005119D5">
        <w:rPr>
          <w:b/>
          <w:kern w:val="2"/>
          <w:sz w:val="27"/>
          <w:szCs w:val="27"/>
          <w:lang w:val="vi-VN"/>
        </w:rPr>
        <w:t xml:space="preserve">- </w:t>
      </w:r>
      <w:r w:rsidRPr="005119D5">
        <w:rPr>
          <w:kern w:val="2"/>
          <w:sz w:val="27"/>
          <w:szCs w:val="27"/>
          <w:lang w:val="vi-VN"/>
        </w:rPr>
        <w:t>Triệu chứng gây hại</w:t>
      </w:r>
      <w:r w:rsidRPr="005119D5">
        <w:rPr>
          <w:i/>
          <w:kern w:val="2"/>
          <w:sz w:val="27"/>
          <w:szCs w:val="27"/>
          <w:lang w:val="vi-VN"/>
        </w:rPr>
        <w:t>:</w:t>
      </w:r>
      <w:r w:rsidRPr="005119D5">
        <w:rPr>
          <w:b/>
          <w:kern w:val="2"/>
          <w:sz w:val="27"/>
          <w:szCs w:val="27"/>
          <w:lang w:val="vi-VN"/>
        </w:rPr>
        <w:t xml:space="preserve"> </w:t>
      </w:r>
      <w:r w:rsidRPr="005119D5">
        <w:rPr>
          <w:kern w:val="2"/>
          <w:sz w:val="27"/>
          <w:szCs w:val="27"/>
        </w:rPr>
        <w:t xml:space="preserve">Do nấm </w:t>
      </w:r>
      <w:r w:rsidRPr="005119D5">
        <w:rPr>
          <w:i/>
          <w:kern w:val="2"/>
          <w:sz w:val="27"/>
          <w:szCs w:val="27"/>
        </w:rPr>
        <w:t xml:space="preserve">Erysiphe cichoracearum </w:t>
      </w:r>
      <w:r w:rsidRPr="005119D5">
        <w:rPr>
          <w:kern w:val="2"/>
          <w:sz w:val="27"/>
          <w:szCs w:val="27"/>
        </w:rPr>
        <w:t xml:space="preserve">gây ra. Bệnh xuất hiện phá hại ngay từ thời kỳ cây con. Ban đầu trên lá xuất hiện những chòm nhỏ mất màu xanh hóa vàng, dần dần được bao phủ bởi một lớp nấm trắng dày đặc như bột phấn, bao trùm cả phiến lá (không bị giới hạn bởi gân lá). Lá bệnh chuyển dần từ màu xanh sang vàng lá khô cháy và dễ rụng. Bệnh nặng lớp phấn trắng xuất hiện trên cả thân, cành, hoa làm hoa khô và chết. Cây bị bệnh sinh trưởng yếu, phẩm chất kém, năng suất thấp. </w:t>
      </w:r>
    </w:p>
    <w:p w:rsidR="00F279E6" w:rsidRPr="005119D5" w:rsidRDefault="000B4BE4" w:rsidP="005119D5">
      <w:pPr>
        <w:spacing w:before="120"/>
        <w:ind w:firstLine="567"/>
        <w:jc w:val="both"/>
        <w:rPr>
          <w:sz w:val="27"/>
          <w:szCs w:val="27"/>
        </w:rPr>
      </w:pPr>
      <w:r w:rsidRPr="005119D5">
        <w:rPr>
          <w:kern w:val="2"/>
          <w:sz w:val="27"/>
          <w:szCs w:val="27"/>
          <w:lang w:val="vi-VN"/>
        </w:rPr>
        <w:t>- Biện pháp phòng trừ:</w:t>
      </w:r>
      <w:r w:rsidRPr="005119D5">
        <w:rPr>
          <w:kern w:val="2"/>
          <w:sz w:val="27"/>
          <w:szCs w:val="27"/>
        </w:rPr>
        <w:t xml:space="preserve"> Vệ sinh đồng ruộng, ngắt bỏ lá bị bệnh thu gom đem tiêu hủy. Lên luống cao, thoát nước tốt để tránh ẩm độ cao trên ruộng. Trồng mật độ hợp lý, không trồng quá dày dễ làm cho bệnh gây hại nặng. Chọn giống tốt, sạch bệnh, có khả năng kháng bệnh. Dọn sạch tàn dư cây bệnh sau khi thu hoạch.</w:t>
      </w:r>
      <w:r w:rsidR="00BB2424" w:rsidRPr="005119D5">
        <w:rPr>
          <w:kern w:val="2"/>
          <w:sz w:val="27"/>
          <w:szCs w:val="27"/>
        </w:rPr>
        <w:t xml:space="preserve"> </w:t>
      </w:r>
      <w:r w:rsidRPr="005119D5">
        <w:rPr>
          <w:kern w:val="2"/>
          <w:sz w:val="27"/>
          <w:szCs w:val="27"/>
        </w:rPr>
        <w:t>Xử lý hạt giống bằng những loại thuốc đặc hiệu cho từng loại bệnh trước khi trồng. Ngoài ra,</w:t>
      </w:r>
      <w:r w:rsidR="00BB2424" w:rsidRPr="005119D5">
        <w:rPr>
          <w:kern w:val="2"/>
          <w:sz w:val="27"/>
          <w:szCs w:val="27"/>
        </w:rPr>
        <w:t xml:space="preserve"> còn có thể sử dụng một số hoạt chất thuốc bảo vệ thực vật có trong danh mục để phòng trừ hiệu quả như: </w:t>
      </w:r>
      <w:r w:rsidR="00BB2424" w:rsidRPr="005119D5">
        <w:rPr>
          <w:sz w:val="27"/>
          <w:szCs w:val="27"/>
        </w:rPr>
        <w:t>Ningnanmycin</w:t>
      </w:r>
      <w:r w:rsidR="00BB2424" w:rsidRPr="005119D5">
        <w:rPr>
          <w:sz w:val="27"/>
          <w:szCs w:val="27"/>
        </w:rPr>
        <w:br/>
        <w:t xml:space="preserve">(min 20%) gồm thuốc: Comos 2SL; hoạt chất </w:t>
      </w:r>
      <w:r w:rsidR="00BB2424" w:rsidRPr="005119D5">
        <w:rPr>
          <w:i/>
          <w:iCs/>
          <w:sz w:val="27"/>
          <w:szCs w:val="27"/>
        </w:rPr>
        <w:t>Bacillus subtilis</w:t>
      </w:r>
      <w:r w:rsidR="00F279E6" w:rsidRPr="005119D5">
        <w:rPr>
          <w:i/>
          <w:iCs/>
          <w:sz w:val="27"/>
          <w:szCs w:val="27"/>
        </w:rPr>
        <w:t xml:space="preserve"> </w:t>
      </w:r>
      <w:r w:rsidR="00F279E6" w:rsidRPr="005119D5">
        <w:rPr>
          <w:iCs/>
          <w:sz w:val="27"/>
          <w:szCs w:val="27"/>
        </w:rPr>
        <w:t>như thuốc</w:t>
      </w:r>
      <w:r w:rsidR="00F279E6" w:rsidRPr="005119D5">
        <w:rPr>
          <w:i/>
          <w:iCs/>
          <w:sz w:val="27"/>
          <w:szCs w:val="27"/>
        </w:rPr>
        <w:t xml:space="preserve">: </w:t>
      </w:r>
      <w:r w:rsidR="00F279E6" w:rsidRPr="005119D5">
        <w:rPr>
          <w:sz w:val="27"/>
          <w:szCs w:val="27"/>
        </w:rPr>
        <w:t>Bionite WP; hoạt chất Carvacrol 0.1% + Eugenol 2% như thuốc Senly 2.1SL; hoạt chất Chitosan như thuốc Thumb 0.5SL; hoạt chất Kasugamycin (min 70%) như thuốc  Kasuga 60WP,…</w:t>
      </w:r>
    </w:p>
    <w:p w:rsidR="0053535D" w:rsidRPr="005119D5" w:rsidRDefault="0053535D" w:rsidP="005119D5">
      <w:pPr>
        <w:spacing w:before="120"/>
        <w:ind w:firstLine="567"/>
        <w:jc w:val="both"/>
        <w:rPr>
          <w:rFonts w:eastAsia="Calibri"/>
          <w:b/>
          <w:sz w:val="27"/>
          <w:szCs w:val="27"/>
        </w:rPr>
      </w:pPr>
      <w:r w:rsidRPr="005119D5">
        <w:rPr>
          <w:rFonts w:eastAsia="Calibri"/>
          <w:b/>
          <w:sz w:val="27"/>
          <w:szCs w:val="27"/>
        </w:rPr>
        <w:t>III. Thu hoạch, sơ chế, bảo quản</w:t>
      </w:r>
    </w:p>
    <w:p w:rsidR="0053535D" w:rsidRPr="005119D5" w:rsidRDefault="0053535D" w:rsidP="005119D5">
      <w:pPr>
        <w:spacing w:before="120"/>
        <w:ind w:firstLine="567"/>
        <w:jc w:val="both"/>
        <w:rPr>
          <w:rFonts w:eastAsia="Calibri"/>
          <w:kern w:val="2"/>
          <w:sz w:val="27"/>
          <w:szCs w:val="27"/>
          <w:lang w:eastAsia="vi-VN"/>
        </w:rPr>
      </w:pPr>
      <w:r w:rsidRPr="005119D5">
        <w:rPr>
          <w:rFonts w:eastAsia="Calibri"/>
          <w:kern w:val="2"/>
          <w:sz w:val="27"/>
          <w:szCs w:val="27"/>
          <w:lang w:eastAsia="vi-VN"/>
        </w:rPr>
        <w:t>Thu hoạch đúng lúc, đúng lứa quả, thu hoạch khi thời tiết thuận lợi nhất, hạn chế xây sát quả và nhiễm bẩn sản phẩm.</w:t>
      </w:r>
    </w:p>
    <w:p w:rsidR="0053535D" w:rsidRPr="005119D5" w:rsidRDefault="0053535D" w:rsidP="005119D5">
      <w:pPr>
        <w:shd w:val="clear" w:color="auto" w:fill="FFFFFF"/>
        <w:spacing w:before="120"/>
        <w:ind w:firstLine="567"/>
        <w:jc w:val="both"/>
        <w:outlineLvl w:val="1"/>
        <w:rPr>
          <w:rFonts w:eastAsia="Calibri"/>
          <w:sz w:val="27"/>
          <w:szCs w:val="27"/>
        </w:rPr>
      </w:pPr>
      <w:r w:rsidRPr="005119D5">
        <w:rPr>
          <w:rFonts w:eastAsia="Calibri"/>
          <w:spacing w:val="-2"/>
          <w:kern w:val="2"/>
          <w:sz w:val="27"/>
          <w:szCs w:val="27"/>
          <w:lang w:eastAsia="vi-VN"/>
        </w:rPr>
        <w:t>Sản phẩm bí xanh sau thu hoạch phải được đựng trong các dụng cụ phù hợp, không để sản phẩm tiếp xúc trực tiếp với đất. Dụng cụ thu hoạch và dụng cụ bảo quản sản phẩm đảm bảo an toàn vệ sinh thực phẩm và đảm bảo bền chắc.</w:t>
      </w:r>
    </w:p>
    <w:p w:rsidR="002936B9" w:rsidRPr="005119D5" w:rsidRDefault="002936B9" w:rsidP="005119D5">
      <w:pPr>
        <w:spacing w:before="120"/>
        <w:rPr>
          <w:sz w:val="27"/>
          <w:szCs w:val="27"/>
        </w:rPr>
      </w:pPr>
    </w:p>
    <w:sectPr w:rsidR="002936B9" w:rsidRPr="005119D5" w:rsidSect="00492B9B">
      <w:pgSz w:w="12240" w:h="15840"/>
      <w:pgMar w:top="1077" w:right="102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5D"/>
    <w:rsid w:val="00006D84"/>
    <w:rsid w:val="000903DB"/>
    <w:rsid w:val="000B4BE4"/>
    <w:rsid w:val="001E06A5"/>
    <w:rsid w:val="002936B9"/>
    <w:rsid w:val="002B08A6"/>
    <w:rsid w:val="002E71C8"/>
    <w:rsid w:val="00361868"/>
    <w:rsid w:val="00372A53"/>
    <w:rsid w:val="003B7BBF"/>
    <w:rsid w:val="00471B46"/>
    <w:rsid w:val="00485A77"/>
    <w:rsid w:val="00492B9B"/>
    <w:rsid w:val="004E541F"/>
    <w:rsid w:val="005119D5"/>
    <w:rsid w:val="0053535D"/>
    <w:rsid w:val="00584652"/>
    <w:rsid w:val="005A64F3"/>
    <w:rsid w:val="00686E1D"/>
    <w:rsid w:val="006B00D2"/>
    <w:rsid w:val="006C7816"/>
    <w:rsid w:val="00712B02"/>
    <w:rsid w:val="00751905"/>
    <w:rsid w:val="00761EFE"/>
    <w:rsid w:val="008E4913"/>
    <w:rsid w:val="009A6E7D"/>
    <w:rsid w:val="009D0FCB"/>
    <w:rsid w:val="00A84C92"/>
    <w:rsid w:val="00AE60B3"/>
    <w:rsid w:val="00AF2053"/>
    <w:rsid w:val="00BB2424"/>
    <w:rsid w:val="00BF6BB8"/>
    <w:rsid w:val="00D02CD2"/>
    <w:rsid w:val="00D06A8D"/>
    <w:rsid w:val="00D07398"/>
    <w:rsid w:val="00D35ED1"/>
    <w:rsid w:val="00D56BDF"/>
    <w:rsid w:val="00DA569E"/>
    <w:rsid w:val="00EA029E"/>
    <w:rsid w:val="00EF26A6"/>
    <w:rsid w:val="00F279E6"/>
    <w:rsid w:val="00F90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A72E"/>
  <w15:chartTrackingRefBased/>
  <w15:docId w15:val="{D01559D5-2386-4BED-8E30-EDFC39B6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8">
    <w:name w:val="Table Grid8"/>
    <w:basedOn w:val="TableNormal"/>
    <w:next w:val="TableGrid"/>
    <w:uiPriority w:val="39"/>
    <w:rsid w:val="0053535D"/>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35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72A53"/>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006D84"/>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0951">
      <w:bodyDiv w:val="1"/>
      <w:marLeft w:val="0"/>
      <w:marRight w:val="0"/>
      <w:marTop w:val="0"/>
      <w:marBottom w:val="0"/>
      <w:divBdr>
        <w:top w:val="none" w:sz="0" w:space="0" w:color="auto"/>
        <w:left w:val="none" w:sz="0" w:space="0" w:color="auto"/>
        <w:bottom w:val="none" w:sz="0" w:space="0" w:color="auto"/>
        <w:right w:val="none" w:sz="0" w:space="0" w:color="auto"/>
      </w:divBdr>
    </w:div>
    <w:div w:id="161549909">
      <w:bodyDiv w:val="1"/>
      <w:marLeft w:val="0"/>
      <w:marRight w:val="0"/>
      <w:marTop w:val="0"/>
      <w:marBottom w:val="0"/>
      <w:divBdr>
        <w:top w:val="none" w:sz="0" w:space="0" w:color="auto"/>
        <w:left w:val="none" w:sz="0" w:space="0" w:color="auto"/>
        <w:bottom w:val="none" w:sz="0" w:space="0" w:color="auto"/>
        <w:right w:val="none" w:sz="0" w:space="0" w:color="auto"/>
      </w:divBdr>
    </w:div>
    <w:div w:id="282616669">
      <w:bodyDiv w:val="1"/>
      <w:marLeft w:val="0"/>
      <w:marRight w:val="0"/>
      <w:marTop w:val="0"/>
      <w:marBottom w:val="0"/>
      <w:divBdr>
        <w:top w:val="none" w:sz="0" w:space="0" w:color="auto"/>
        <w:left w:val="none" w:sz="0" w:space="0" w:color="auto"/>
        <w:bottom w:val="none" w:sz="0" w:space="0" w:color="auto"/>
        <w:right w:val="none" w:sz="0" w:space="0" w:color="auto"/>
      </w:divBdr>
    </w:div>
    <w:div w:id="541092511">
      <w:bodyDiv w:val="1"/>
      <w:marLeft w:val="0"/>
      <w:marRight w:val="0"/>
      <w:marTop w:val="0"/>
      <w:marBottom w:val="0"/>
      <w:divBdr>
        <w:top w:val="none" w:sz="0" w:space="0" w:color="auto"/>
        <w:left w:val="none" w:sz="0" w:space="0" w:color="auto"/>
        <w:bottom w:val="none" w:sz="0" w:space="0" w:color="auto"/>
        <w:right w:val="none" w:sz="0" w:space="0" w:color="auto"/>
      </w:divBdr>
    </w:div>
    <w:div w:id="551623378">
      <w:bodyDiv w:val="1"/>
      <w:marLeft w:val="0"/>
      <w:marRight w:val="0"/>
      <w:marTop w:val="0"/>
      <w:marBottom w:val="0"/>
      <w:divBdr>
        <w:top w:val="none" w:sz="0" w:space="0" w:color="auto"/>
        <w:left w:val="none" w:sz="0" w:space="0" w:color="auto"/>
        <w:bottom w:val="none" w:sz="0" w:space="0" w:color="auto"/>
        <w:right w:val="none" w:sz="0" w:space="0" w:color="auto"/>
      </w:divBdr>
    </w:div>
    <w:div w:id="909146900">
      <w:bodyDiv w:val="1"/>
      <w:marLeft w:val="0"/>
      <w:marRight w:val="0"/>
      <w:marTop w:val="0"/>
      <w:marBottom w:val="0"/>
      <w:divBdr>
        <w:top w:val="none" w:sz="0" w:space="0" w:color="auto"/>
        <w:left w:val="none" w:sz="0" w:space="0" w:color="auto"/>
        <w:bottom w:val="none" w:sz="0" w:space="0" w:color="auto"/>
        <w:right w:val="none" w:sz="0" w:space="0" w:color="auto"/>
      </w:divBdr>
    </w:div>
    <w:div w:id="1026298896">
      <w:bodyDiv w:val="1"/>
      <w:marLeft w:val="0"/>
      <w:marRight w:val="0"/>
      <w:marTop w:val="0"/>
      <w:marBottom w:val="0"/>
      <w:divBdr>
        <w:top w:val="none" w:sz="0" w:space="0" w:color="auto"/>
        <w:left w:val="none" w:sz="0" w:space="0" w:color="auto"/>
        <w:bottom w:val="none" w:sz="0" w:space="0" w:color="auto"/>
        <w:right w:val="none" w:sz="0" w:space="0" w:color="auto"/>
      </w:divBdr>
    </w:div>
    <w:div w:id="1028482573">
      <w:bodyDiv w:val="1"/>
      <w:marLeft w:val="0"/>
      <w:marRight w:val="0"/>
      <w:marTop w:val="0"/>
      <w:marBottom w:val="0"/>
      <w:divBdr>
        <w:top w:val="none" w:sz="0" w:space="0" w:color="auto"/>
        <w:left w:val="none" w:sz="0" w:space="0" w:color="auto"/>
        <w:bottom w:val="none" w:sz="0" w:space="0" w:color="auto"/>
        <w:right w:val="none" w:sz="0" w:space="0" w:color="auto"/>
      </w:divBdr>
    </w:div>
    <w:div w:id="1248226507">
      <w:bodyDiv w:val="1"/>
      <w:marLeft w:val="0"/>
      <w:marRight w:val="0"/>
      <w:marTop w:val="0"/>
      <w:marBottom w:val="0"/>
      <w:divBdr>
        <w:top w:val="none" w:sz="0" w:space="0" w:color="auto"/>
        <w:left w:val="none" w:sz="0" w:space="0" w:color="auto"/>
        <w:bottom w:val="none" w:sz="0" w:space="0" w:color="auto"/>
        <w:right w:val="none" w:sz="0" w:space="0" w:color="auto"/>
      </w:divBdr>
    </w:div>
    <w:div w:id="1254776691">
      <w:bodyDiv w:val="1"/>
      <w:marLeft w:val="0"/>
      <w:marRight w:val="0"/>
      <w:marTop w:val="0"/>
      <w:marBottom w:val="0"/>
      <w:divBdr>
        <w:top w:val="none" w:sz="0" w:space="0" w:color="auto"/>
        <w:left w:val="none" w:sz="0" w:space="0" w:color="auto"/>
        <w:bottom w:val="none" w:sz="0" w:space="0" w:color="auto"/>
        <w:right w:val="none" w:sz="0" w:space="0" w:color="auto"/>
      </w:divBdr>
    </w:div>
    <w:div w:id="1264413182">
      <w:bodyDiv w:val="1"/>
      <w:marLeft w:val="0"/>
      <w:marRight w:val="0"/>
      <w:marTop w:val="0"/>
      <w:marBottom w:val="0"/>
      <w:divBdr>
        <w:top w:val="none" w:sz="0" w:space="0" w:color="auto"/>
        <w:left w:val="none" w:sz="0" w:space="0" w:color="auto"/>
        <w:bottom w:val="none" w:sz="0" w:space="0" w:color="auto"/>
        <w:right w:val="none" w:sz="0" w:space="0" w:color="auto"/>
      </w:divBdr>
    </w:div>
    <w:div w:id="1398700200">
      <w:bodyDiv w:val="1"/>
      <w:marLeft w:val="0"/>
      <w:marRight w:val="0"/>
      <w:marTop w:val="0"/>
      <w:marBottom w:val="0"/>
      <w:divBdr>
        <w:top w:val="none" w:sz="0" w:space="0" w:color="auto"/>
        <w:left w:val="none" w:sz="0" w:space="0" w:color="auto"/>
        <w:bottom w:val="none" w:sz="0" w:space="0" w:color="auto"/>
        <w:right w:val="none" w:sz="0" w:space="0" w:color="auto"/>
      </w:divBdr>
    </w:div>
    <w:div w:id="1467429471">
      <w:bodyDiv w:val="1"/>
      <w:marLeft w:val="0"/>
      <w:marRight w:val="0"/>
      <w:marTop w:val="0"/>
      <w:marBottom w:val="0"/>
      <w:divBdr>
        <w:top w:val="none" w:sz="0" w:space="0" w:color="auto"/>
        <w:left w:val="none" w:sz="0" w:space="0" w:color="auto"/>
        <w:bottom w:val="none" w:sz="0" w:space="0" w:color="auto"/>
        <w:right w:val="none" w:sz="0" w:space="0" w:color="auto"/>
      </w:divBdr>
    </w:div>
    <w:div w:id="1628774402">
      <w:bodyDiv w:val="1"/>
      <w:marLeft w:val="0"/>
      <w:marRight w:val="0"/>
      <w:marTop w:val="0"/>
      <w:marBottom w:val="0"/>
      <w:divBdr>
        <w:top w:val="none" w:sz="0" w:space="0" w:color="auto"/>
        <w:left w:val="none" w:sz="0" w:space="0" w:color="auto"/>
        <w:bottom w:val="none" w:sz="0" w:space="0" w:color="auto"/>
        <w:right w:val="none" w:sz="0" w:space="0" w:color="auto"/>
      </w:divBdr>
    </w:div>
    <w:div w:id="1824395931">
      <w:bodyDiv w:val="1"/>
      <w:marLeft w:val="0"/>
      <w:marRight w:val="0"/>
      <w:marTop w:val="0"/>
      <w:marBottom w:val="0"/>
      <w:divBdr>
        <w:top w:val="none" w:sz="0" w:space="0" w:color="auto"/>
        <w:left w:val="none" w:sz="0" w:space="0" w:color="auto"/>
        <w:bottom w:val="none" w:sz="0" w:space="0" w:color="auto"/>
        <w:right w:val="none" w:sz="0" w:space="0" w:color="auto"/>
      </w:divBdr>
    </w:div>
    <w:div w:id="1905674000">
      <w:bodyDiv w:val="1"/>
      <w:marLeft w:val="0"/>
      <w:marRight w:val="0"/>
      <w:marTop w:val="0"/>
      <w:marBottom w:val="0"/>
      <w:divBdr>
        <w:top w:val="none" w:sz="0" w:space="0" w:color="auto"/>
        <w:left w:val="none" w:sz="0" w:space="0" w:color="auto"/>
        <w:bottom w:val="none" w:sz="0" w:space="0" w:color="auto"/>
        <w:right w:val="none" w:sz="0" w:space="0" w:color="auto"/>
      </w:divBdr>
    </w:div>
    <w:div w:id="2012488359">
      <w:bodyDiv w:val="1"/>
      <w:marLeft w:val="0"/>
      <w:marRight w:val="0"/>
      <w:marTop w:val="0"/>
      <w:marBottom w:val="0"/>
      <w:divBdr>
        <w:top w:val="none" w:sz="0" w:space="0" w:color="auto"/>
        <w:left w:val="none" w:sz="0" w:space="0" w:color="auto"/>
        <w:bottom w:val="none" w:sz="0" w:space="0" w:color="auto"/>
        <w:right w:val="none" w:sz="0" w:space="0" w:color="auto"/>
      </w:divBdr>
    </w:div>
    <w:div w:id="2144497166">
      <w:bodyDiv w:val="1"/>
      <w:marLeft w:val="0"/>
      <w:marRight w:val="0"/>
      <w:marTop w:val="0"/>
      <w:marBottom w:val="0"/>
      <w:divBdr>
        <w:top w:val="none" w:sz="0" w:space="0" w:color="auto"/>
        <w:left w:val="none" w:sz="0" w:space="0" w:color="auto"/>
        <w:bottom w:val="none" w:sz="0" w:space="0" w:color="auto"/>
        <w:right w:val="none" w:sz="0" w:space="0" w:color="auto"/>
      </w:divBdr>
    </w:div>
    <w:div w:id="21465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2314</Words>
  <Characters>13192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3</cp:revision>
  <dcterms:created xsi:type="dcterms:W3CDTF">2025-09-17T07:35:00Z</dcterms:created>
  <dcterms:modified xsi:type="dcterms:W3CDTF">2025-09-18T03:27:00Z</dcterms:modified>
</cp:coreProperties>
</file>